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B7" w:rsidRDefault="00B426B7" w:rsidP="00B426B7">
      <w:pPr>
        <w:pStyle w:val="Ttulo1"/>
      </w:pPr>
      <w:bookmarkStart w:id="0" w:name="_Toc83907765"/>
      <w:bookmarkStart w:id="1" w:name="_Hlk83908407"/>
      <w:bookmarkStart w:id="2" w:name="_GoBack"/>
      <w:r>
        <w:t>Anexo 3. A</w:t>
      </w:r>
      <w:r w:rsidRPr="00F23F86">
        <w:t>cta de formalización de compromisos de proyectos internos</w:t>
      </w:r>
      <w:bookmarkEnd w:id="0"/>
    </w:p>
    <w:bookmarkEnd w:id="2"/>
    <w:p w:rsidR="00B426B7" w:rsidRDefault="00B426B7" w:rsidP="00B426B7">
      <w:pPr>
        <w:pStyle w:val="PrrafosVDYC"/>
      </w:pPr>
    </w:p>
    <w:p w:rsidR="00B426B7" w:rsidRDefault="00B426B7" w:rsidP="00B426B7">
      <w:pPr>
        <w:pStyle w:val="Sinespaciado"/>
        <w:jc w:val="both"/>
        <w:rPr>
          <w:rFonts w:asciiTheme="minorHAnsi" w:hAnsiTheme="minorHAnsi" w:cstheme="minorHAnsi"/>
          <w:b/>
          <w:sz w:val="24"/>
          <w:szCs w:val="24"/>
        </w:rPr>
      </w:pPr>
    </w:p>
    <w:p w:rsidR="00B426B7" w:rsidRPr="00766B90" w:rsidRDefault="00B426B7" w:rsidP="00B426B7">
      <w:pPr>
        <w:pStyle w:val="Sinespaciado"/>
        <w:jc w:val="both"/>
        <w:rPr>
          <w:rFonts w:asciiTheme="minorHAnsi" w:hAnsiTheme="minorHAnsi" w:cstheme="minorHAnsi"/>
          <w:sz w:val="24"/>
          <w:szCs w:val="24"/>
        </w:rPr>
      </w:pPr>
      <w:r w:rsidRPr="00766B90">
        <w:rPr>
          <w:rFonts w:asciiTheme="minorHAnsi" w:hAnsiTheme="minorHAnsi" w:cstheme="minorHAnsi"/>
          <w:sz w:val="24"/>
          <w:szCs w:val="24"/>
        </w:rPr>
        <w:t xml:space="preserve">Entre </w:t>
      </w:r>
      <w:r w:rsidRPr="00766B90">
        <w:rPr>
          <w:rFonts w:asciiTheme="minorHAnsi" w:hAnsiTheme="minorHAnsi" w:cstheme="minorHAnsi"/>
          <w:b/>
          <w:sz w:val="24"/>
          <w:szCs w:val="24"/>
        </w:rPr>
        <w:t>LOS INVESTIGADORES</w:t>
      </w:r>
      <w:r w:rsidRPr="00766B90">
        <w:rPr>
          <w:rFonts w:asciiTheme="minorHAnsi" w:hAnsiTheme="minorHAnsi" w:cstheme="minorHAnsi"/>
          <w:sz w:val="24"/>
          <w:szCs w:val="24"/>
        </w:rPr>
        <w:t xml:space="preserve"> y sus respectivos decanos, todos identificados al pie de sus firmas, se ha suscrito un acta de formalización de compromisos para el desarrollo de un proyecto de investigación interno, el cual que se regirá por las siguientes:</w:t>
      </w:r>
    </w:p>
    <w:p w:rsidR="00B426B7" w:rsidRPr="00766B90" w:rsidRDefault="00B426B7" w:rsidP="00B426B7">
      <w:pPr>
        <w:pStyle w:val="Sinespaciado"/>
        <w:jc w:val="both"/>
        <w:rPr>
          <w:rFonts w:asciiTheme="minorHAnsi" w:hAnsiTheme="minorHAnsi" w:cstheme="minorHAnsi"/>
          <w:sz w:val="24"/>
          <w:szCs w:val="24"/>
        </w:rPr>
      </w:pPr>
    </w:p>
    <w:p w:rsidR="00B426B7" w:rsidRPr="00766B90" w:rsidRDefault="00B426B7" w:rsidP="00B426B7">
      <w:pPr>
        <w:spacing w:after="0" w:line="240" w:lineRule="auto"/>
        <w:jc w:val="both"/>
        <w:rPr>
          <w:rFonts w:eastAsia="Times New Roman" w:cstheme="minorHAnsi"/>
          <w:b/>
          <w:sz w:val="24"/>
          <w:szCs w:val="24"/>
          <w:lang w:val="es-ES" w:eastAsia="es-ES"/>
        </w:rPr>
      </w:pPr>
    </w:p>
    <w:p w:rsidR="00B426B7" w:rsidRPr="00766B90" w:rsidRDefault="00B426B7" w:rsidP="00B426B7">
      <w:pPr>
        <w:spacing w:after="0" w:line="240" w:lineRule="auto"/>
        <w:jc w:val="center"/>
        <w:rPr>
          <w:rFonts w:eastAsia="Times New Roman" w:cstheme="minorHAnsi"/>
          <w:b/>
          <w:sz w:val="24"/>
          <w:szCs w:val="24"/>
          <w:lang w:val="es-ES" w:eastAsia="es-ES"/>
        </w:rPr>
      </w:pPr>
      <w:r w:rsidRPr="00766B90">
        <w:rPr>
          <w:rFonts w:eastAsia="Times New Roman" w:cstheme="minorHAnsi"/>
          <w:b/>
          <w:sz w:val="24"/>
          <w:szCs w:val="24"/>
          <w:lang w:val="es-ES" w:eastAsia="es-ES"/>
        </w:rPr>
        <w:t>CONSIDERACIONES: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1.</w:t>
      </w:r>
      <w:r w:rsidRPr="00766B90">
        <w:rPr>
          <w:rFonts w:eastAsia="Times New Roman" w:cstheme="minorHAnsi"/>
          <w:sz w:val="24"/>
          <w:szCs w:val="24"/>
          <w:lang w:val="es-ES" w:eastAsia="es-ES"/>
        </w:rPr>
        <w:t xml:space="preserve"> </w:t>
      </w:r>
      <w:r w:rsidRPr="00766B90">
        <w:rPr>
          <w:rFonts w:eastAsia="Times New Roman" w:cstheme="minorHAnsi"/>
          <w:bCs/>
          <w:color w:val="000000"/>
          <w:sz w:val="24"/>
          <w:szCs w:val="24"/>
          <w:lang w:eastAsia="es-ES"/>
        </w:rPr>
        <w:t xml:space="preserve">Que entre </w:t>
      </w:r>
      <w:r w:rsidRPr="00766B90">
        <w:rPr>
          <w:rFonts w:eastAsia="Times New Roman" w:cstheme="minorHAnsi"/>
          <w:b/>
          <w:bCs/>
          <w:color w:val="000000"/>
          <w:sz w:val="24"/>
          <w:szCs w:val="24"/>
          <w:lang w:eastAsia="es-ES"/>
        </w:rPr>
        <w:t>LA UNIVERSIDAD</w:t>
      </w:r>
      <w:r w:rsidRPr="00766B90">
        <w:rPr>
          <w:rFonts w:eastAsia="Times New Roman" w:cstheme="minorHAnsi"/>
          <w:bCs/>
          <w:color w:val="000000"/>
          <w:sz w:val="24"/>
          <w:szCs w:val="24"/>
          <w:lang w:eastAsia="es-ES"/>
        </w:rPr>
        <w:t xml:space="preserve"> y </w:t>
      </w:r>
      <w:r w:rsidRPr="00766B90">
        <w:rPr>
          <w:rFonts w:eastAsia="Times New Roman" w:cstheme="minorHAnsi"/>
          <w:b/>
          <w:bCs/>
          <w:color w:val="000000"/>
          <w:sz w:val="24"/>
          <w:szCs w:val="24"/>
          <w:lang w:eastAsia="es-ES"/>
        </w:rPr>
        <w:t>LOS INVESTIGADORES</w:t>
      </w:r>
      <w:r w:rsidRPr="00766B90">
        <w:rPr>
          <w:rFonts w:eastAsia="Times New Roman" w:cstheme="minorHAnsi"/>
          <w:bCs/>
          <w:color w:val="000000"/>
          <w:sz w:val="24"/>
          <w:szCs w:val="24"/>
          <w:lang w:eastAsia="es-ES"/>
        </w:rPr>
        <w:t xml:space="preserve"> subsiste un vínculo laboral, en virtud del cual estos asumen el deber de realizar actividades de </w:t>
      </w:r>
      <w:r w:rsidRPr="00766B90">
        <w:rPr>
          <w:rFonts w:cstheme="minorHAnsi"/>
          <w:sz w:val="24"/>
          <w:szCs w:val="24"/>
        </w:rPr>
        <w:t xml:space="preserve">docencia en la </w:t>
      </w:r>
      <w:r w:rsidRPr="00766B90">
        <w:rPr>
          <w:rFonts w:cstheme="minorHAnsi"/>
          <w:b/>
          <w:sz w:val="24"/>
          <w:szCs w:val="24"/>
        </w:rPr>
        <w:t>UNIVERSIDAD EAFIT</w:t>
      </w:r>
      <w:r w:rsidRPr="00766B90">
        <w:rPr>
          <w:rFonts w:cstheme="minorHAnsi"/>
          <w:sz w:val="24"/>
          <w:szCs w:val="24"/>
        </w:rPr>
        <w:t>, actividad que incluye: docencia propiamente tal, investigación, proyección social y administración académica (esta última cuando corresponda).</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i/>
          <w:sz w:val="24"/>
          <w:szCs w:val="24"/>
          <w:lang w:val="es-ES" w:eastAsia="es-ES"/>
        </w:rPr>
      </w:pPr>
      <w:r w:rsidRPr="00766B90">
        <w:rPr>
          <w:rFonts w:eastAsia="Times New Roman" w:cstheme="minorHAnsi"/>
          <w:b/>
          <w:sz w:val="24"/>
          <w:szCs w:val="24"/>
          <w:lang w:val="es-ES" w:eastAsia="es-ES"/>
        </w:rPr>
        <w:t>2.</w:t>
      </w:r>
      <w:r w:rsidRPr="00766B90">
        <w:rPr>
          <w:rFonts w:eastAsia="Times New Roman" w:cstheme="minorHAnsi"/>
          <w:sz w:val="24"/>
          <w:szCs w:val="24"/>
          <w:lang w:val="es-ES" w:eastAsia="es-ES"/>
        </w:rPr>
        <w:t xml:space="preserve"> Que </w:t>
      </w:r>
      <w:r w:rsidRPr="00766B90">
        <w:rPr>
          <w:rFonts w:eastAsia="Times New Roman" w:cstheme="minorHAnsi"/>
          <w:b/>
          <w:sz w:val="24"/>
          <w:szCs w:val="24"/>
          <w:lang w:val="es-ES" w:eastAsia="es-ES"/>
        </w:rPr>
        <w:t>LOS INVESTIGADORES</w:t>
      </w:r>
      <w:r w:rsidRPr="00766B90">
        <w:rPr>
          <w:rFonts w:eastAsia="Times New Roman" w:cstheme="minorHAnsi"/>
          <w:sz w:val="24"/>
          <w:szCs w:val="24"/>
          <w:lang w:val="es-ES" w:eastAsia="es-ES"/>
        </w:rPr>
        <w:t xml:space="preserve"> presentaron una propuesta a la Vicerrectoría de Descubrimiento y Creación para la realización del proyecto denominado “</w:t>
      </w:r>
      <w:r w:rsidRPr="00766B90">
        <w:rPr>
          <w:rFonts w:eastAsia="Times New Roman" w:cstheme="minorHAnsi"/>
          <w:color w:val="FF0000"/>
          <w:sz w:val="24"/>
          <w:szCs w:val="24"/>
          <w:lang w:val="es-ES" w:eastAsia="es-ES"/>
        </w:rPr>
        <w:t>[Nombre del proyecto de investigación aprobado]</w:t>
      </w:r>
      <w:r w:rsidRPr="00766B90">
        <w:rPr>
          <w:rFonts w:eastAsia="Times New Roman" w:cstheme="minorHAnsi"/>
          <w:sz w:val="24"/>
          <w:szCs w:val="24"/>
          <w:lang w:val="es-ES" w:eastAsia="es-ES"/>
        </w:rPr>
        <w:t xml:space="preserve">”, (en adelante EL PROYECTO), el cual fue evaluado </w:t>
      </w:r>
      <w:r>
        <w:rPr>
          <w:rFonts w:eastAsia="Times New Roman" w:cstheme="minorHAnsi"/>
          <w:sz w:val="24"/>
          <w:szCs w:val="24"/>
          <w:lang w:val="es-ES" w:eastAsia="es-ES"/>
        </w:rPr>
        <w:t>al interior de la Escuela</w:t>
      </w:r>
      <w:r w:rsidRPr="00766B90">
        <w:rPr>
          <w:rFonts w:eastAsia="Times New Roman" w:cstheme="minorHAnsi"/>
          <w:sz w:val="24"/>
          <w:szCs w:val="24"/>
          <w:lang w:val="es-ES" w:eastAsia="es-ES"/>
        </w:rPr>
        <w:t xml:space="preserve"> y seleccionado como financiable en sesión del </w:t>
      </w:r>
      <w:r w:rsidRPr="00766B90">
        <w:rPr>
          <w:rFonts w:eastAsia="Times New Roman" w:cstheme="minorHAnsi"/>
          <w:color w:val="FF0000"/>
          <w:sz w:val="24"/>
          <w:szCs w:val="24"/>
          <w:lang w:val="es-ES" w:eastAsia="es-ES"/>
        </w:rPr>
        <w:t>[Fecha del Comité de Investigación]</w:t>
      </w:r>
      <w:r w:rsidRPr="00766B90">
        <w:rPr>
          <w:rFonts w:eastAsia="Times New Roman" w:cstheme="minorHAnsi"/>
          <w:sz w:val="24"/>
          <w:szCs w:val="24"/>
          <w:lang w:val="es-ES" w:eastAsia="es-ES"/>
        </w:rPr>
        <w:t xml:space="preserve"> del Comité de Investigaci</w:t>
      </w:r>
      <w:r>
        <w:rPr>
          <w:rFonts w:eastAsia="Times New Roman" w:cstheme="minorHAnsi"/>
          <w:sz w:val="24"/>
          <w:szCs w:val="24"/>
          <w:lang w:val="es-ES" w:eastAsia="es-ES"/>
        </w:rPr>
        <w:t>ones</w:t>
      </w:r>
      <w:r w:rsidRPr="00766B90">
        <w:rPr>
          <w:rFonts w:eastAsia="Times New Roman" w:cstheme="minorHAnsi"/>
          <w:sz w:val="24"/>
          <w:szCs w:val="24"/>
          <w:lang w:val="es-ES" w:eastAsia="es-ES"/>
        </w:rPr>
        <w:t xml:space="preserve"> en el marco de la Convocatoria de proyectos internos de investigación del año </w:t>
      </w:r>
      <w:r w:rsidRPr="00766B90">
        <w:rPr>
          <w:rFonts w:eastAsia="Times New Roman" w:cstheme="minorHAnsi"/>
          <w:color w:val="FF0000"/>
          <w:sz w:val="24"/>
          <w:szCs w:val="24"/>
          <w:lang w:val="es-ES" w:eastAsia="es-ES"/>
        </w:rPr>
        <w:t>[año de la convocatoria interna]</w:t>
      </w:r>
      <w:r w:rsidRPr="00766B90">
        <w:rPr>
          <w:rFonts w:eastAsia="Times New Roman" w:cstheme="minorHAnsi"/>
          <w:i/>
          <w:sz w:val="24"/>
          <w:szCs w:val="24"/>
          <w:lang w:val="es-ES" w:eastAsia="es-ES"/>
        </w:rPr>
        <w:t>.</w:t>
      </w:r>
    </w:p>
    <w:p w:rsidR="00B426B7" w:rsidRPr="00766B90" w:rsidRDefault="00B426B7" w:rsidP="00B426B7">
      <w:pPr>
        <w:spacing w:after="0" w:line="240" w:lineRule="auto"/>
        <w:jc w:val="both"/>
        <w:rPr>
          <w:rFonts w:eastAsia="Times New Roman" w:cstheme="minorHAnsi"/>
          <w:b/>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 xml:space="preserve">3. </w:t>
      </w:r>
      <w:r w:rsidRPr="00766B90">
        <w:rPr>
          <w:rFonts w:eastAsia="Times New Roman" w:cstheme="minorHAnsi"/>
          <w:sz w:val="24"/>
          <w:szCs w:val="24"/>
          <w:lang w:val="es-ES" w:eastAsia="es-ES"/>
        </w:rPr>
        <w:t>Que mediante la presente acta se formalizan los compromisos establecidos en la política de proyectos internos y demás reglamento y políticas institucionales.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center"/>
        <w:rPr>
          <w:rFonts w:eastAsia="Times New Roman" w:cstheme="minorHAnsi"/>
          <w:b/>
          <w:sz w:val="24"/>
          <w:szCs w:val="24"/>
          <w:lang w:val="es-ES" w:eastAsia="es-ES"/>
        </w:rPr>
      </w:pPr>
      <w:r w:rsidRPr="00766B90">
        <w:rPr>
          <w:rFonts w:eastAsia="Times New Roman" w:cstheme="minorHAnsi"/>
          <w:b/>
          <w:sz w:val="24"/>
          <w:szCs w:val="24"/>
          <w:lang w:val="es-ES" w:eastAsia="es-ES"/>
        </w:rPr>
        <w:t>CLÁUSULAS: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pStyle w:val="Sinespaciado"/>
        <w:jc w:val="both"/>
        <w:rPr>
          <w:rFonts w:asciiTheme="minorHAnsi" w:eastAsia="Times New Roman" w:hAnsiTheme="minorHAnsi" w:cstheme="minorHAnsi"/>
          <w:sz w:val="24"/>
          <w:szCs w:val="24"/>
          <w:lang w:val="es-ES" w:eastAsia="es-ES"/>
        </w:rPr>
      </w:pPr>
      <w:r w:rsidRPr="00766B90">
        <w:rPr>
          <w:rFonts w:asciiTheme="minorHAnsi" w:eastAsia="Times New Roman" w:hAnsiTheme="minorHAnsi" w:cstheme="minorHAnsi"/>
          <w:b/>
          <w:sz w:val="24"/>
          <w:szCs w:val="24"/>
          <w:lang w:val="es-ES" w:eastAsia="es-ES"/>
        </w:rPr>
        <w:t xml:space="preserve">PRIMERA: OBJETO. </w:t>
      </w:r>
      <w:r w:rsidRPr="00766B90">
        <w:rPr>
          <w:rFonts w:asciiTheme="minorHAnsi" w:eastAsia="Times New Roman" w:hAnsiTheme="minorHAnsi" w:cstheme="minorHAnsi"/>
          <w:sz w:val="24"/>
          <w:szCs w:val="24"/>
          <w:lang w:val="es-ES" w:eastAsia="es-ES"/>
        </w:rPr>
        <w:t>Para la correcta ejecución y cumplimiento del proyecto de investigación aprobado (EL PROYECTO), las partes acuerdan los compromisos asumidos por LOS INVESTIGADORES con la finalidad de asegurar el cumplimiento de sus objetivos establecidos.</w:t>
      </w:r>
    </w:p>
    <w:p w:rsidR="00B426B7" w:rsidRPr="00766B90" w:rsidRDefault="00B426B7" w:rsidP="00B426B7">
      <w:pPr>
        <w:pStyle w:val="Sinespaciado"/>
        <w:jc w:val="both"/>
        <w:rPr>
          <w:rFonts w:asciiTheme="minorHAnsi" w:eastAsia="Times New Roman" w:hAnsiTheme="minorHAnsi" w:cstheme="minorHAnsi"/>
          <w:sz w:val="24"/>
          <w:szCs w:val="24"/>
          <w:lang w:val="es-ES" w:eastAsia="es-ES"/>
        </w:rPr>
      </w:pP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 xml:space="preserve">Modalidad de financiamiento: Proyecto de </w:t>
      </w:r>
      <w:r w:rsidRPr="00766B90">
        <w:rPr>
          <w:rFonts w:asciiTheme="minorHAnsi" w:hAnsiTheme="minorHAnsi" w:cstheme="minorHAnsi"/>
          <w:color w:val="FF0000"/>
          <w:sz w:val="24"/>
          <w:szCs w:val="24"/>
        </w:rPr>
        <w:t>_____</w:t>
      </w:r>
      <w:r w:rsidRPr="00766B90">
        <w:rPr>
          <w:rFonts w:asciiTheme="minorHAnsi" w:hAnsiTheme="minorHAnsi" w:cstheme="minorHAnsi"/>
          <w:sz w:val="24"/>
          <w:szCs w:val="24"/>
        </w:rPr>
        <w:t xml:space="preserve"> </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Objetivo general del proyecto:</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Plazo de ejecución del proyecto (en meses):</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eastAsia="Times New Roman" w:hAnsiTheme="minorHAnsi" w:cstheme="minorHAnsi"/>
          <w:sz w:val="24"/>
          <w:szCs w:val="24"/>
          <w:lang w:val="es-ES" w:eastAsia="es-ES"/>
        </w:rPr>
        <w:t>Financiación otorgada para su desarrollo: $</w:t>
      </w:r>
      <w:r w:rsidRPr="00766B90">
        <w:rPr>
          <w:rFonts w:asciiTheme="minorHAnsi" w:eastAsia="Times New Roman" w:hAnsiTheme="minorHAnsi" w:cstheme="minorHAnsi"/>
          <w:color w:val="FF0000"/>
          <w:sz w:val="24"/>
          <w:szCs w:val="24"/>
          <w:lang w:val="es-ES" w:eastAsia="es-ES"/>
        </w:rPr>
        <w:t>XXXXXXX</w:t>
      </w:r>
      <w:r w:rsidRPr="00766B90">
        <w:rPr>
          <w:rFonts w:asciiTheme="minorHAnsi" w:eastAsia="Times New Roman" w:hAnsiTheme="minorHAnsi" w:cstheme="minorHAnsi"/>
          <w:sz w:val="24"/>
          <w:szCs w:val="24"/>
          <w:lang w:val="es-ES" w:eastAsia="es-ES"/>
        </w:rPr>
        <w:t xml:space="preserve">, sujeta a modificaciones. </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eastAsia="Times New Roman" w:hAnsiTheme="minorHAnsi" w:cstheme="minorHAnsi"/>
          <w:sz w:val="24"/>
          <w:szCs w:val="24"/>
          <w:lang w:val="es-ES" w:eastAsia="es-ES"/>
        </w:rPr>
        <w:t>Productos esperados: La entrega de los siguientes productos deberá hacerse al Decano respectivo y al Vicerrector de Descubrimiento y Creación, con copia a la jefe de proyectos de la Vicerrectoría.</w:t>
      </w:r>
    </w:p>
    <w:p w:rsidR="00B426B7" w:rsidRPr="00766B90" w:rsidRDefault="00B426B7" w:rsidP="00B426B7">
      <w:pPr>
        <w:spacing w:after="0" w:line="240" w:lineRule="auto"/>
        <w:jc w:val="both"/>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713"/>
        <w:gridCol w:w="2919"/>
      </w:tblGrid>
      <w:tr w:rsidR="00B426B7" w:rsidRPr="00766B90" w:rsidTr="001D535F">
        <w:trPr>
          <w:jc w:val="center"/>
        </w:trPr>
        <w:tc>
          <w:tcPr>
            <w:tcW w:w="3281" w:type="dxa"/>
            <w:shd w:val="clear" w:color="auto" w:fill="auto"/>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Resultado</w:t>
            </w:r>
          </w:p>
        </w:tc>
        <w:tc>
          <w:tcPr>
            <w:tcW w:w="2771" w:type="dxa"/>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Descripción</w:t>
            </w:r>
          </w:p>
        </w:tc>
        <w:tc>
          <w:tcPr>
            <w:tcW w:w="3002" w:type="dxa"/>
            <w:shd w:val="clear" w:color="auto" w:fill="auto"/>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Fecha de entrega</w:t>
            </w: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bl>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 xml:space="preserve">SEGUNDA: COMPROMISOS: LOS INVESTIGADORES </w:t>
      </w:r>
      <w:r w:rsidRPr="00766B90">
        <w:rPr>
          <w:rFonts w:eastAsia="Times New Roman" w:cstheme="minorHAnsi"/>
          <w:sz w:val="24"/>
          <w:szCs w:val="24"/>
          <w:lang w:val="es-ES" w:eastAsia="es-ES"/>
        </w:rPr>
        <w:t>asumen los siguientes compromisos: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bCs/>
          <w:sz w:val="24"/>
          <w:szCs w:val="24"/>
          <w:lang w:val="es-ES"/>
        </w:rPr>
        <w:t xml:space="preserve">Asegurar durante la realización de la investigación la confidencialidad de </w:t>
      </w:r>
      <w:r w:rsidRPr="00766B90">
        <w:rPr>
          <w:rFonts w:cstheme="minorHAnsi"/>
          <w:bCs/>
          <w:sz w:val="24"/>
          <w:szCs w:val="24"/>
        </w:rPr>
        <w:t xml:space="preserve">toda la documentación e información relacionada con EL PROYECTO. Adicionalmente, deberán suministrarla de manera oportuna y completa a </w:t>
      </w:r>
      <w:r w:rsidRPr="00766B90">
        <w:rPr>
          <w:rFonts w:cstheme="minorHAnsi"/>
          <w:b/>
          <w:bCs/>
          <w:sz w:val="24"/>
          <w:szCs w:val="24"/>
        </w:rPr>
        <w:t>EAFIT</w:t>
      </w:r>
      <w:r w:rsidRPr="00766B90">
        <w:rPr>
          <w:rFonts w:cstheme="minorHAnsi"/>
          <w:bCs/>
          <w:sz w:val="24"/>
          <w:szCs w:val="24"/>
        </w:rPr>
        <w:t>, cuando le sea solicitado.</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eastAsia="es-MX"/>
        </w:rPr>
        <w:t>Participar de manera personal en el desarrollo y seguimiento de las actividades de EL PROYECTO a su cargo, para lo cual LOS INVESTIGADORES se responsabilizan a no destinar la descarga laboral otorgada para realizar cualquier otro tipo de actividades no relacionadas con EL PROYECTO.</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val="es-ES" w:eastAsia="es-ES"/>
        </w:rPr>
        <w:t>Asistir a las reuniones de trabajo programadas por la Universidad.</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val="es-ES" w:eastAsia="es-ES"/>
        </w:rPr>
        <w:t>Cumplir con la entrega de los productos identificados en esta acta en los tiempos definidos.</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sz w:val="24"/>
          <w:szCs w:val="24"/>
          <w:lang w:val="es-ES" w:eastAsia="es-ES"/>
        </w:rPr>
        <w:t xml:space="preserve">Cumplir con el ingreso de los informes de avances y el informe final del proyecto en los tiempos definidos. </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bCs/>
          <w:sz w:val="24"/>
          <w:szCs w:val="24"/>
        </w:rPr>
        <w:t xml:space="preserve">Cumplir todos los demás deberes establecidos en las políticas internas de investigación que se derivan de la naturaleza de este compromiso. </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PARÁGRAFO PRIMERO</w:t>
      </w:r>
      <w:r w:rsidRPr="00766B90">
        <w:rPr>
          <w:rFonts w:cstheme="minorHAnsi"/>
          <w:bCs/>
          <w:sz w:val="24"/>
          <w:szCs w:val="24"/>
        </w:rPr>
        <w:t>: Los anteriores compromisos se deben cumplir a cabalidad so pena de verse incurso en las consecuencias establecidas en los diferentes reglamentos y políticas institucionales, previo agotamiento del debido proceso. En todo caso, se tendrá en cuenta que los compromisos relacionados con la realización de productos de nuevo conocimiento se considerarán constitutivos de obligaciones de medios y no de resultados.</w:t>
      </w: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 xml:space="preserve">PARÁGRAFO SEGUNDO: </w:t>
      </w:r>
      <w:r w:rsidRPr="00766B90">
        <w:rPr>
          <w:rFonts w:cstheme="minorHAnsi"/>
          <w:bCs/>
          <w:sz w:val="24"/>
          <w:szCs w:val="24"/>
        </w:rPr>
        <w:t xml:space="preserve">En el caso de presentarse modificaciones a los entregables/resultados pactados, </w:t>
      </w:r>
      <w:r w:rsidRPr="00766B90">
        <w:rPr>
          <w:rFonts w:eastAsia="Times New Roman" w:cstheme="minorHAnsi"/>
          <w:b/>
          <w:sz w:val="24"/>
          <w:szCs w:val="24"/>
          <w:lang w:val="es-ES" w:eastAsia="es-ES"/>
        </w:rPr>
        <w:t>LOS INVESTIGADORES</w:t>
      </w:r>
      <w:r w:rsidRPr="00766B90">
        <w:rPr>
          <w:rFonts w:cstheme="minorHAnsi"/>
          <w:b/>
          <w:bCs/>
          <w:sz w:val="24"/>
          <w:szCs w:val="24"/>
        </w:rPr>
        <w:t xml:space="preserve"> </w:t>
      </w:r>
      <w:r w:rsidRPr="00766B90">
        <w:rPr>
          <w:rFonts w:cstheme="minorHAnsi"/>
          <w:bCs/>
          <w:sz w:val="24"/>
          <w:szCs w:val="24"/>
        </w:rPr>
        <w:t xml:space="preserve">deberán presentar las debidas justificaciones y argumentos ante el Comité de Investigación y al Comité de Ética (este último en caso de aplicar) quienes serán los encargados de analizar el cambio y tomar decisiones. </w:t>
      </w: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 xml:space="preserve">TERCERA: DURACIÓN. </w:t>
      </w:r>
      <w:r w:rsidRPr="00766B90">
        <w:rPr>
          <w:rFonts w:cstheme="minorHAnsi"/>
          <w:bCs/>
          <w:sz w:val="24"/>
          <w:szCs w:val="24"/>
        </w:rPr>
        <w:t xml:space="preserve">El presente Compromiso entrará en vigor en el momento de la aceptación de </w:t>
      </w:r>
      <w:r w:rsidRPr="00766B90">
        <w:rPr>
          <w:rFonts w:eastAsia="Times New Roman" w:cstheme="minorHAnsi"/>
          <w:b/>
          <w:sz w:val="24"/>
          <w:szCs w:val="24"/>
          <w:lang w:eastAsia="es-MX"/>
        </w:rPr>
        <w:t>LOS INVESTIGADORES</w:t>
      </w:r>
      <w:r w:rsidRPr="00766B90">
        <w:rPr>
          <w:rFonts w:cstheme="minorHAnsi"/>
          <w:bCs/>
          <w:sz w:val="24"/>
          <w:szCs w:val="24"/>
        </w:rPr>
        <w:t xml:space="preserve"> expresada mediante la firma de este documento y estará vigente por todo el tiempo de ejecución de EL PROYECTO. </w:t>
      </w:r>
    </w:p>
    <w:p w:rsidR="00B426B7" w:rsidRPr="00766B90" w:rsidRDefault="00B426B7" w:rsidP="00B426B7">
      <w:pPr>
        <w:spacing w:after="0" w:line="240" w:lineRule="auto"/>
        <w:jc w:val="both"/>
        <w:rPr>
          <w:rFonts w:eastAsia="Times New Roman" w:cstheme="minorHAnsi"/>
          <w:sz w:val="24"/>
          <w:szCs w:val="24"/>
          <w:lang w:eastAsia="es-ES"/>
        </w:rPr>
      </w:pPr>
      <w:r w:rsidRPr="00766B90">
        <w:rPr>
          <w:rFonts w:eastAsia="Times New Roman" w:cstheme="minorHAnsi"/>
          <w:sz w:val="24"/>
          <w:szCs w:val="24"/>
          <w:lang w:val="es-ES" w:eastAsia="es-ES"/>
        </w:rPr>
        <w:t xml:space="preserve">Esta acta se suscribe en dos ejemplares iguales el </w:t>
      </w:r>
      <w:r w:rsidRPr="00766B90">
        <w:rPr>
          <w:rFonts w:eastAsia="Times New Roman" w:cstheme="minorHAnsi"/>
          <w:color w:val="FF0000"/>
          <w:sz w:val="24"/>
          <w:szCs w:val="24"/>
          <w:lang w:val="es-ES" w:eastAsia="es-ES"/>
        </w:rPr>
        <w:t>[día]</w:t>
      </w:r>
      <w:r w:rsidRPr="00766B90">
        <w:rPr>
          <w:rFonts w:eastAsia="Times New Roman" w:cstheme="minorHAnsi"/>
          <w:sz w:val="24"/>
          <w:szCs w:val="24"/>
          <w:lang w:val="es-ES" w:eastAsia="es-ES"/>
        </w:rPr>
        <w:t xml:space="preserve"> de </w:t>
      </w:r>
      <w:r w:rsidRPr="00766B90">
        <w:rPr>
          <w:rFonts w:eastAsia="Times New Roman" w:cstheme="minorHAnsi"/>
          <w:color w:val="FF0000"/>
          <w:sz w:val="24"/>
          <w:szCs w:val="24"/>
          <w:lang w:val="es-ES" w:eastAsia="es-ES"/>
        </w:rPr>
        <w:t>[mes]</w:t>
      </w:r>
      <w:r w:rsidRPr="00766B90">
        <w:rPr>
          <w:rFonts w:eastAsia="Times New Roman" w:cstheme="minorHAnsi"/>
          <w:sz w:val="24"/>
          <w:szCs w:val="24"/>
          <w:lang w:val="es-ES" w:eastAsia="es-ES"/>
        </w:rPr>
        <w:t xml:space="preserve"> de </w:t>
      </w:r>
      <w:r w:rsidRPr="00766B90">
        <w:rPr>
          <w:rFonts w:eastAsia="Times New Roman" w:cstheme="minorHAnsi"/>
          <w:color w:val="FF0000"/>
          <w:sz w:val="24"/>
          <w:szCs w:val="24"/>
          <w:lang w:val="es-ES" w:eastAsia="es-ES"/>
        </w:rPr>
        <w:t>[año]</w:t>
      </w:r>
      <w:r w:rsidRPr="00766B90">
        <w:rPr>
          <w:rFonts w:eastAsia="Times New Roman" w:cstheme="minorHAnsi"/>
          <w:sz w:val="24"/>
          <w:szCs w:val="24"/>
          <w:lang w:val="es-ES" w:eastAsia="es-ES"/>
        </w:rPr>
        <w:t>.</w:t>
      </w:r>
    </w:p>
    <w:p w:rsidR="00B426B7" w:rsidRPr="00766B90" w:rsidRDefault="00B426B7" w:rsidP="00B426B7">
      <w:pPr>
        <w:pStyle w:val="Sinespaciado"/>
        <w:jc w:val="both"/>
        <w:rPr>
          <w:rFonts w:asciiTheme="minorHAnsi" w:hAnsiTheme="minorHAnsi" w:cstheme="minorHAnsi"/>
          <w:sz w:val="24"/>
          <w:szCs w:val="24"/>
        </w:rPr>
      </w:pPr>
    </w:p>
    <w:tbl>
      <w:tblPr>
        <w:tblW w:w="0" w:type="auto"/>
        <w:tblLook w:val="04A0" w:firstRow="1" w:lastRow="0" w:firstColumn="1" w:lastColumn="0" w:noHBand="0" w:noVBand="1"/>
      </w:tblPr>
      <w:tblGrid>
        <w:gridCol w:w="4416"/>
        <w:gridCol w:w="4422"/>
      </w:tblGrid>
      <w:tr w:rsidR="00B426B7" w:rsidRPr="00766B90" w:rsidTr="001D535F">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LA UNIVERSIDAD</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color w:val="FF0000"/>
                <w:sz w:val="24"/>
                <w:szCs w:val="24"/>
              </w:rPr>
            </w:pPr>
            <w:r w:rsidRPr="00766B90">
              <w:rPr>
                <w:rFonts w:asciiTheme="minorHAnsi" w:hAnsiTheme="minorHAnsi" w:cstheme="minorHAnsi"/>
                <w:b/>
                <w:color w:val="FF0000"/>
                <w:sz w:val="24"/>
                <w:szCs w:val="24"/>
              </w:rPr>
              <w:t>[NOMBRE DECANO]</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ESCUELA DE </w:t>
            </w:r>
            <w:r w:rsidRPr="00766B90">
              <w:rPr>
                <w:rFonts w:asciiTheme="minorHAnsi" w:hAnsiTheme="minorHAnsi" w:cstheme="minorHAnsi"/>
                <w:b/>
                <w:color w:val="FF0000"/>
                <w:sz w:val="24"/>
                <w:szCs w:val="24"/>
              </w:rPr>
              <w:t>[NOMBRE DE LA ESCUELA]</w:t>
            </w:r>
          </w:p>
        </w:tc>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EL INVESTIGADOR</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[NOMBRE INVESTIGADOR]</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C.C. </w:t>
            </w:r>
            <w:r w:rsidRPr="00766B90">
              <w:rPr>
                <w:rFonts w:asciiTheme="minorHAnsi" w:hAnsiTheme="minorHAnsi" w:cstheme="minorHAnsi"/>
                <w:b/>
                <w:color w:val="FF0000"/>
                <w:sz w:val="24"/>
                <w:szCs w:val="24"/>
              </w:rPr>
              <w:t>[NÚMERO CÉDULA]</w:t>
            </w:r>
          </w:p>
        </w:tc>
      </w:tr>
      <w:tr w:rsidR="00B426B7" w:rsidRPr="00766B90" w:rsidTr="001D535F">
        <w:trPr>
          <w:trHeight w:val="1528"/>
        </w:trPr>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lastRenderedPageBreak/>
              <w:t>LA UNIVERSIDAD</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color w:val="FF0000"/>
                <w:sz w:val="24"/>
                <w:szCs w:val="24"/>
              </w:rPr>
            </w:pPr>
            <w:r w:rsidRPr="00766B90">
              <w:rPr>
                <w:rFonts w:asciiTheme="minorHAnsi" w:hAnsiTheme="minorHAnsi" w:cstheme="minorHAnsi"/>
                <w:b/>
                <w:color w:val="FF0000"/>
                <w:sz w:val="24"/>
                <w:szCs w:val="24"/>
              </w:rPr>
              <w:t>[NOMBRE DECANO]</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ESCUELA DE </w:t>
            </w:r>
            <w:r w:rsidRPr="00766B90">
              <w:rPr>
                <w:rFonts w:asciiTheme="minorHAnsi" w:hAnsiTheme="minorHAnsi" w:cstheme="minorHAnsi"/>
                <w:b/>
                <w:color w:val="FF0000"/>
                <w:sz w:val="24"/>
                <w:szCs w:val="24"/>
              </w:rPr>
              <w:t>[NOMBRE DE LA ESCUELA]</w:t>
            </w:r>
          </w:p>
        </w:tc>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EL INVESTIGADOR</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[NOMBRE INVESTIGADOR]</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C.C. </w:t>
            </w:r>
            <w:r w:rsidRPr="00766B90">
              <w:rPr>
                <w:rFonts w:asciiTheme="minorHAnsi" w:hAnsiTheme="minorHAnsi" w:cstheme="minorHAnsi"/>
                <w:b/>
                <w:color w:val="FF0000"/>
                <w:sz w:val="24"/>
                <w:szCs w:val="24"/>
              </w:rPr>
              <w:t>[NÚMERO CÉDULA]</w:t>
            </w:r>
          </w:p>
        </w:tc>
      </w:tr>
    </w:tbl>
    <w:p w:rsidR="00B426B7" w:rsidRPr="00766B90" w:rsidRDefault="00B426B7" w:rsidP="00B426B7">
      <w:pPr>
        <w:pStyle w:val="Sinespaciado"/>
        <w:jc w:val="both"/>
        <w:rPr>
          <w:rFonts w:asciiTheme="minorHAnsi" w:hAnsiTheme="minorHAnsi" w:cstheme="minorHAnsi"/>
          <w:b/>
          <w:sz w:val="24"/>
          <w:szCs w:val="24"/>
        </w:rPr>
      </w:pPr>
    </w:p>
    <w:bookmarkEnd w:id="1"/>
    <w:p w:rsidR="00C27696" w:rsidRDefault="00B426B7"/>
    <w:sectPr w:rsidR="00C27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3CB7"/>
    <w:multiLevelType w:val="hybridMultilevel"/>
    <w:tmpl w:val="BB369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F430233"/>
    <w:multiLevelType w:val="hybridMultilevel"/>
    <w:tmpl w:val="F6D856CC"/>
    <w:lvl w:ilvl="0" w:tplc="240A000F">
      <w:start w:val="1"/>
      <w:numFmt w:val="decimal"/>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B7"/>
    <w:rsid w:val="0017253B"/>
    <w:rsid w:val="001E7D65"/>
    <w:rsid w:val="00B426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FC85-3F9C-4B3E-83A4-9E53426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B7"/>
  </w:style>
  <w:style w:type="paragraph" w:styleId="Ttulo1">
    <w:name w:val="heading 1"/>
    <w:basedOn w:val="Ttulo2"/>
    <w:next w:val="Normal"/>
    <w:link w:val="Ttulo1Car"/>
    <w:uiPriority w:val="9"/>
    <w:qFormat/>
    <w:rsid w:val="00B426B7"/>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B42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6B7"/>
    <w:rPr>
      <w:rFonts w:ascii="Arial" w:hAnsi="Arial" w:cs="Arial"/>
      <w:b/>
      <w:bCs/>
      <w:color w:val="1F3864" w:themeColor="accent1" w:themeShade="80"/>
      <w:sz w:val="24"/>
      <w:szCs w:val="24"/>
    </w:rPr>
  </w:style>
  <w:style w:type="paragraph" w:styleId="Sinespaciado">
    <w:name w:val="No Spacing"/>
    <w:uiPriority w:val="1"/>
    <w:qFormat/>
    <w:rsid w:val="00B426B7"/>
    <w:pPr>
      <w:spacing w:after="0" w:line="240" w:lineRule="auto"/>
    </w:pPr>
    <w:rPr>
      <w:rFonts w:ascii="Calibri" w:eastAsia="Calibri" w:hAnsi="Calibri" w:cs="Times New Roman"/>
    </w:rPr>
  </w:style>
  <w:style w:type="paragraph" w:customStyle="1" w:styleId="PrrafosVDYC">
    <w:name w:val="Párrafos VDYC"/>
    <w:basedOn w:val="Prrafodelista"/>
    <w:link w:val="PrrafosVDYCCar"/>
    <w:qFormat/>
    <w:rsid w:val="00B426B7"/>
    <w:pPr>
      <w:spacing w:after="0"/>
      <w:ind w:left="0"/>
      <w:jc w:val="both"/>
    </w:pPr>
    <w:rPr>
      <w:sz w:val="24"/>
      <w:szCs w:val="24"/>
    </w:rPr>
  </w:style>
  <w:style w:type="character" w:customStyle="1" w:styleId="PrrafosVDYCCar">
    <w:name w:val="Párrafos VDYC Car"/>
    <w:basedOn w:val="Fuentedeprrafopredeter"/>
    <w:link w:val="PrrafosVDYC"/>
    <w:rsid w:val="00B426B7"/>
    <w:rPr>
      <w:sz w:val="24"/>
      <w:szCs w:val="24"/>
    </w:rPr>
  </w:style>
  <w:style w:type="character" w:customStyle="1" w:styleId="Ttulo2Car">
    <w:name w:val="Título 2 Car"/>
    <w:basedOn w:val="Fuentedeprrafopredeter"/>
    <w:link w:val="Ttulo2"/>
    <w:uiPriority w:val="9"/>
    <w:semiHidden/>
    <w:rsid w:val="00B426B7"/>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B4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17F3D1ED616A4282257361CF55CF12" ma:contentTypeVersion="0" ma:contentTypeDescription="Crear nuevo documento." ma:contentTypeScope="" ma:versionID="d678d2d97cd24ff0f514eb020d3066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A7306-5E6D-47F8-AC13-7EE3819379F1}"/>
</file>

<file path=customXml/itemProps2.xml><?xml version="1.0" encoding="utf-8"?>
<ds:datastoreItem xmlns:ds="http://schemas.openxmlformats.org/officeDocument/2006/customXml" ds:itemID="{586C6718-1A5C-4C6F-BF1D-4F2432B9EE47}"/>
</file>

<file path=customXml/itemProps3.xml><?xml version="1.0" encoding="utf-8"?>
<ds:datastoreItem xmlns:ds="http://schemas.openxmlformats.org/officeDocument/2006/customXml" ds:itemID="{7545663F-4D10-40B6-A90C-BA9F4838E0D2}"/>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1</cp:revision>
  <dcterms:created xsi:type="dcterms:W3CDTF">2021-09-30T20:36:00Z</dcterms:created>
  <dcterms:modified xsi:type="dcterms:W3CDTF">2021-09-30T20:37:00Z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0x0101006D17F3D1ED616A4282257361CF55CF12</vt:lpwstr>
  </property>
</Properties>
</file>