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99" w:rsidRPr="00AC2D48" w:rsidRDefault="00A43999" w:rsidP="00A43999">
      <w:pPr>
        <w:spacing w:after="0" w:line="240" w:lineRule="auto"/>
        <w:jc w:val="center"/>
        <w:rPr>
          <w:b/>
        </w:rPr>
      </w:pPr>
    </w:p>
    <w:p w:rsidR="00A43999" w:rsidRPr="00AC2D48" w:rsidRDefault="00A43999" w:rsidP="00A43999">
      <w:pPr>
        <w:spacing w:after="0" w:line="240" w:lineRule="auto"/>
        <w:jc w:val="center"/>
        <w:rPr>
          <w:b/>
        </w:rPr>
      </w:pPr>
      <w:r w:rsidRPr="00AC2D48">
        <w:rPr>
          <w:b/>
        </w:rPr>
        <w:t>Formato cursos Escuela de Verano 2016</w:t>
      </w:r>
    </w:p>
    <w:p w:rsidR="00A43999" w:rsidRPr="00AC2D48" w:rsidRDefault="00A43999" w:rsidP="00A43999">
      <w:pPr>
        <w:spacing w:after="0" w:line="240" w:lineRule="auto"/>
        <w:jc w:val="center"/>
        <w:rPr>
          <w:b/>
        </w:rPr>
      </w:pPr>
      <w:r w:rsidRPr="00AC2D48">
        <w:rPr>
          <w:b/>
        </w:rPr>
        <w:t>Universidad EAFIT</w:t>
      </w:r>
    </w:p>
    <w:p w:rsidR="00DF7222" w:rsidRPr="00AC2D48" w:rsidRDefault="00DF7222" w:rsidP="00DF7222">
      <w:pPr>
        <w:jc w:val="both"/>
      </w:pP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1985"/>
        <w:gridCol w:w="2425"/>
      </w:tblGrid>
      <w:tr w:rsidR="00A43999" w:rsidRPr="00AC2D48" w:rsidTr="00A43999">
        <w:trPr>
          <w:jc w:val="center"/>
        </w:trPr>
        <w:tc>
          <w:tcPr>
            <w:tcW w:w="9054" w:type="dxa"/>
            <w:gridSpan w:val="4"/>
            <w:tcBorders>
              <w:top w:val="single" w:sz="4" w:space="0" w:color="000000"/>
              <w:left w:val="single" w:sz="4" w:space="0" w:color="000000"/>
              <w:bottom w:val="single" w:sz="4" w:space="0" w:color="000000"/>
              <w:right w:val="single" w:sz="4" w:space="0" w:color="000000"/>
            </w:tcBorders>
          </w:tcPr>
          <w:p w:rsidR="00A43999" w:rsidRPr="00AC2D48" w:rsidRDefault="00D70C9A" w:rsidP="00D70C9A">
            <w:pPr>
              <w:spacing w:after="0" w:line="240" w:lineRule="auto"/>
              <w:jc w:val="center"/>
              <w:rPr>
                <w:b/>
              </w:rPr>
            </w:pPr>
            <w:r w:rsidRPr="00AC2D48">
              <w:rPr>
                <w:b/>
              </w:rPr>
              <w:t xml:space="preserve">Escuela de Humanidades </w:t>
            </w:r>
          </w:p>
          <w:p w:rsidR="00D70C9A" w:rsidRPr="00AC2D48" w:rsidRDefault="00D70C9A" w:rsidP="00AC2D48">
            <w:pPr>
              <w:spacing w:after="0" w:line="240" w:lineRule="auto"/>
              <w:jc w:val="center"/>
            </w:pPr>
            <w:r w:rsidRPr="00AC2D48">
              <w:rPr>
                <w:b/>
              </w:rPr>
              <w:t xml:space="preserve">Centro de estudios de lectura y escritura </w:t>
            </w:r>
            <w:r w:rsidR="00AC2D48">
              <w:rPr>
                <w:b/>
              </w:rPr>
              <w:t>(</w:t>
            </w:r>
            <w:proofErr w:type="spellStart"/>
            <w:r w:rsidRPr="00AC2D48">
              <w:rPr>
                <w:b/>
              </w:rPr>
              <w:t>Celee</w:t>
            </w:r>
            <w:proofErr w:type="spellEnd"/>
            <w:r w:rsidR="00AC2D48">
              <w:rPr>
                <w:b/>
              </w:rPr>
              <w:t>)</w:t>
            </w: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A43999" w:rsidRPr="00AC2D48" w:rsidRDefault="00A43999" w:rsidP="00AC2D48">
            <w:pPr>
              <w:spacing w:after="0" w:line="240" w:lineRule="auto"/>
              <w:rPr>
                <w:b/>
              </w:rPr>
            </w:pPr>
            <w:r w:rsidRPr="00AC2D48">
              <w:rPr>
                <w:b/>
              </w:rPr>
              <w:t>Nombre del curso/proyecto</w:t>
            </w:r>
            <w:r w:rsidR="009A477E" w:rsidRPr="00AC2D48">
              <w:rPr>
                <w:b/>
              </w:rPr>
              <w:t xml:space="preserve"> </w:t>
            </w:r>
          </w:p>
        </w:tc>
        <w:tc>
          <w:tcPr>
            <w:tcW w:w="6394" w:type="dxa"/>
            <w:gridSpan w:val="3"/>
            <w:tcBorders>
              <w:top w:val="single" w:sz="4" w:space="0" w:color="000000"/>
              <w:left w:val="single" w:sz="4" w:space="0" w:color="000000"/>
              <w:bottom w:val="single" w:sz="4" w:space="0" w:color="000000"/>
              <w:right w:val="single" w:sz="4" w:space="0" w:color="000000"/>
            </w:tcBorders>
          </w:tcPr>
          <w:p w:rsidR="00A43999" w:rsidRPr="00AC2D48" w:rsidRDefault="005842AA" w:rsidP="005842AA">
            <w:pPr>
              <w:pStyle w:val="Puesto"/>
              <w:spacing w:after="120"/>
              <w:ind w:left="4245" w:hanging="4245"/>
              <w:jc w:val="left"/>
              <w:rPr>
                <w:rFonts w:asciiTheme="minorHAnsi" w:hAnsiTheme="minorHAnsi"/>
                <w:sz w:val="22"/>
                <w:szCs w:val="22"/>
                <w:lang w:val="es-ES"/>
              </w:rPr>
            </w:pPr>
            <w:r w:rsidRPr="00AC2D48">
              <w:rPr>
                <w:rFonts w:asciiTheme="minorHAnsi" w:hAnsiTheme="minorHAnsi" w:cs="Times New Roman"/>
                <w:sz w:val="22"/>
                <w:szCs w:val="22"/>
                <w:lang w:val="es-ES"/>
              </w:rPr>
              <w:t>Escribir un artículo académico</w:t>
            </w: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AC2D48" w:rsidRPr="00AC2D48" w:rsidRDefault="00A43999" w:rsidP="00AC2D48">
            <w:pPr>
              <w:spacing w:after="0" w:line="240" w:lineRule="auto"/>
              <w:rPr>
                <w:b/>
              </w:rPr>
            </w:pPr>
            <w:r w:rsidRPr="00AC2D48">
              <w:rPr>
                <w:b/>
              </w:rPr>
              <w:t xml:space="preserve">Coordinador del curso </w:t>
            </w:r>
          </w:p>
          <w:p w:rsidR="00A43999" w:rsidRPr="00AC2D48" w:rsidRDefault="00A43999" w:rsidP="00283279">
            <w:pPr>
              <w:spacing w:after="0" w:line="240" w:lineRule="auto"/>
              <w:rPr>
                <w:b/>
              </w:rPr>
            </w:pPr>
          </w:p>
        </w:tc>
        <w:tc>
          <w:tcPr>
            <w:tcW w:w="6394" w:type="dxa"/>
            <w:gridSpan w:val="3"/>
            <w:tcBorders>
              <w:top w:val="single" w:sz="4" w:space="0" w:color="000000"/>
              <w:left w:val="single" w:sz="4" w:space="0" w:color="000000"/>
              <w:bottom w:val="single" w:sz="4" w:space="0" w:color="000000"/>
              <w:right w:val="single" w:sz="4" w:space="0" w:color="000000"/>
            </w:tcBorders>
          </w:tcPr>
          <w:p w:rsidR="00A43999" w:rsidRPr="00AC2D48" w:rsidRDefault="009A477E" w:rsidP="005E0C89">
            <w:pPr>
              <w:pStyle w:val="Puesto"/>
              <w:pBdr>
                <w:top w:val="none" w:sz="0" w:space="0" w:color="auto"/>
                <w:left w:val="none" w:sz="0" w:space="0" w:color="auto"/>
                <w:bottom w:val="none" w:sz="0" w:space="0" w:color="auto"/>
                <w:right w:val="none" w:sz="0" w:space="0" w:color="auto"/>
                <w:between w:val="none" w:sz="0" w:space="0" w:color="auto"/>
                <w:bar w:val="none" w:sz="0" w:color="auto"/>
              </w:pBdr>
              <w:ind w:left="4245" w:hanging="4245"/>
              <w:jc w:val="both"/>
              <w:rPr>
                <w:rFonts w:asciiTheme="minorHAnsi" w:hAnsiTheme="minorHAnsi"/>
                <w:b w:val="0"/>
                <w:sz w:val="22"/>
                <w:szCs w:val="22"/>
              </w:rPr>
            </w:pPr>
            <w:r w:rsidRPr="00AC2D48">
              <w:rPr>
                <w:rFonts w:asciiTheme="minorHAnsi" w:hAnsiTheme="minorHAnsi"/>
                <w:b w:val="0"/>
                <w:sz w:val="22"/>
                <w:szCs w:val="22"/>
              </w:rPr>
              <w:t xml:space="preserve">Clemencia Ardila </w:t>
            </w:r>
          </w:p>
          <w:p w:rsidR="009A477E" w:rsidRPr="00AC2D48" w:rsidRDefault="009A477E" w:rsidP="005E0C89">
            <w:pPr>
              <w:pStyle w:val="Puesto"/>
              <w:pBdr>
                <w:top w:val="none" w:sz="0" w:space="0" w:color="auto"/>
                <w:left w:val="none" w:sz="0" w:space="0" w:color="auto"/>
                <w:bottom w:val="none" w:sz="0" w:space="0" w:color="auto"/>
                <w:right w:val="none" w:sz="0" w:space="0" w:color="auto"/>
                <w:between w:val="none" w:sz="0" w:space="0" w:color="auto"/>
                <w:bar w:val="none" w:sz="0" w:color="auto"/>
              </w:pBdr>
              <w:ind w:left="4245" w:hanging="4245"/>
              <w:jc w:val="both"/>
              <w:rPr>
                <w:rFonts w:asciiTheme="minorHAnsi" w:hAnsiTheme="minorHAnsi"/>
                <w:b w:val="0"/>
                <w:sz w:val="22"/>
                <w:szCs w:val="22"/>
              </w:rPr>
            </w:pPr>
            <w:r w:rsidRPr="00AC2D48">
              <w:rPr>
                <w:rFonts w:asciiTheme="minorHAnsi" w:hAnsiTheme="minorHAnsi"/>
                <w:b w:val="0"/>
                <w:sz w:val="22"/>
                <w:szCs w:val="22"/>
              </w:rPr>
              <w:t>Profesora investigadora</w:t>
            </w:r>
          </w:p>
          <w:p w:rsidR="009A477E" w:rsidRPr="00AC2D48" w:rsidRDefault="009A477E" w:rsidP="005E0C89">
            <w:pPr>
              <w:pStyle w:val="Puesto"/>
              <w:pBdr>
                <w:top w:val="none" w:sz="0" w:space="0" w:color="auto"/>
                <w:left w:val="none" w:sz="0" w:space="0" w:color="auto"/>
                <w:bottom w:val="none" w:sz="0" w:space="0" w:color="auto"/>
                <w:right w:val="none" w:sz="0" w:space="0" w:color="auto"/>
                <w:between w:val="none" w:sz="0" w:space="0" w:color="auto"/>
                <w:bar w:val="none" w:sz="0" w:color="auto"/>
              </w:pBdr>
              <w:ind w:left="4245" w:hanging="4245"/>
              <w:jc w:val="both"/>
              <w:rPr>
                <w:rFonts w:asciiTheme="minorHAnsi" w:hAnsiTheme="minorHAnsi"/>
                <w:b w:val="0"/>
                <w:sz w:val="22"/>
                <w:szCs w:val="22"/>
              </w:rPr>
            </w:pPr>
            <w:r w:rsidRPr="00AC2D48">
              <w:rPr>
                <w:rFonts w:asciiTheme="minorHAnsi" w:hAnsiTheme="minorHAnsi"/>
                <w:b w:val="0"/>
                <w:sz w:val="22"/>
                <w:szCs w:val="22"/>
              </w:rPr>
              <w:t xml:space="preserve">Escuela de humanidades </w:t>
            </w:r>
          </w:p>
          <w:p w:rsidR="009A477E" w:rsidRPr="00AC2D48" w:rsidRDefault="009A477E" w:rsidP="005E0C89">
            <w:pPr>
              <w:pStyle w:val="Puesto"/>
              <w:pBdr>
                <w:top w:val="none" w:sz="0" w:space="0" w:color="auto"/>
                <w:left w:val="none" w:sz="0" w:space="0" w:color="auto"/>
                <w:bottom w:val="none" w:sz="0" w:space="0" w:color="auto"/>
                <w:right w:val="none" w:sz="0" w:space="0" w:color="auto"/>
                <w:between w:val="none" w:sz="0" w:space="0" w:color="auto"/>
                <w:bar w:val="none" w:sz="0" w:color="auto"/>
              </w:pBdr>
              <w:ind w:left="4245" w:hanging="4245"/>
              <w:jc w:val="both"/>
              <w:rPr>
                <w:rFonts w:asciiTheme="minorHAnsi" w:hAnsiTheme="minorHAnsi"/>
                <w:b w:val="0"/>
                <w:sz w:val="22"/>
                <w:szCs w:val="22"/>
              </w:rPr>
            </w:pPr>
            <w:r w:rsidRPr="00AC2D48">
              <w:rPr>
                <w:rFonts w:asciiTheme="minorHAnsi" w:hAnsiTheme="minorHAnsi"/>
                <w:b w:val="0"/>
                <w:sz w:val="22"/>
                <w:szCs w:val="22"/>
              </w:rPr>
              <w:t xml:space="preserve">Centro de estudios de lectura y escritura  </w:t>
            </w:r>
            <w:r w:rsidR="00AC2D48">
              <w:rPr>
                <w:rFonts w:asciiTheme="minorHAnsi" w:hAnsiTheme="minorHAnsi"/>
                <w:b w:val="0"/>
                <w:sz w:val="22"/>
                <w:szCs w:val="22"/>
              </w:rPr>
              <w:t>(</w:t>
            </w:r>
            <w:proofErr w:type="spellStart"/>
            <w:r w:rsidRPr="00AC2D48">
              <w:rPr>
                <w:rFonts w:asciiTheme="minorHAnsi" w:hAnsiTheme="minorHAnsi"/>
                <w:b w:val="0"/>
                <w:sz w:val="22"/>
                <w:szCs w:val="22"/>
              </w:rPr>
              <w:t>Celee</w:t>
            </w:r>
            <w:proofErr w:type="spellEnd"/>
            <w:r w:rsidR="00AC2D48">
              <w:rPr>
                <w:rFonts w:asciiTheme="minorHAnsi" w:hAnsiTheme="minorHAnsi"/>
                <w:b w:val="0"/>
                <w:sz w:val="22"/>
                <w:szCs w:val="22"/>
              </w:rPr>
              <w:t>)</w:t>
            </w:r>
          </w:p>
          <w:p w:rsidR="009A477E" w:rsidRPr="00AC2D48" w:rsidRDefault="009A477E" w:rsidP="005E0C89">
            <w:pPr>
              <w:pStyle w:val="Puesto"/>
              <w:pBdr>
                <w:top w:val="none" w:sz="0" w:space="0" w:color="auto"/>
                <w:left w:val="none" w:sz="0" w:space="0" w:color="auto"/>
                <w:bottom w:val="none" w:sz="0" w:space="0" w:color="auto"/>
                <w:right w:val="none" w:sz="0" w:space="0" w:color="auto"/>
                <w:between w:val="none" w:sz="0" w:space="0" w:color="auto"/>
                <w:bar w:val="none" w:sz="0" w:color="auto"/>
              </w:pBdr>
              <w:ind w:left="4245" w:hanging="4245"/>
              <w:jc w:val="both"/>
              <w:rPr>
                <w:rFonts w:asciiTheme="minorHAnsi" w:hAnsiTheme="minorHAnsi"/>
                <w:sz w:val="22"/>
                <w:szCs w:val="22"/>
              </w:rPr>
            </w:pPr>
            <w:r w:rsidRPr="00AC2D48">
              <w:rPr>
                <w:rFonts w:asciiTheme="minorHAnsi" w:hAnsiTheme="minorHAnsi"/>
                <w:b w:val="0"/>
                <w:sz w:val="22"/>
                <w:szCs w:val="22"/>
              </w:rPr>
              <w:t>aardila@eafit.edu.co</w:t>
            </w: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A43999" w:rsidRPr="00AC2D48" w:rsidRDefault="00A43999" w:rsidP="00283279">
            <w:pPr>
              <w:spacing w:after="0" w:line="240" w:lineRule="auto"/>
              <w:rPr>
                <w:b/>
              </w:rPr>
            </w:pPr>
            <w:r w:rsidRPr="00AC2D48">
              <w:rPr>
                <w:b/>
              </w:rPr>
              <w:t>Descripción</w:t>
            </w:r>
          </w:p>
          <w:p w:rsidR="00A43999" w:rsidRPr="00AC2D48" w:rsidRDefault="00A43999" w:rsidP="00283279">
            <w:pPr>
              <w:spacing w:after="0" w:line="240" w:lineRule="auto"/>
              <w:rPr>
                <w:b/>
              </w:rPr>
            </w:pPr>
          </w:p>
        </w:tc>
        <w:tc>
          <w:tcPr>
            <w:tcW w:w="6394" w:type="dxa"/>
            <w:gridSpan w:val="3"/>
            <w:tcBorders>
              <w:top w:val="single" w:sz="4" w:space="0" w:color="000000"/>
              <w:left w:val="single" w:sz="4" w:space="0" w:color="000000"/>
              <w:bottom w:val="single" w:sz="4" w:space="0" w:color="000000"/>
              <w:right w:val="single" w:sz="4" w:space="0" w:color="000000"/>
            </w:tcBorders>
          </w:tcPr>
          <w:p w:rsidR="005842AA" w:rsidRPr="00AC2D48" w:rsidRDefault="005842AA" w:rsidP="005842AA">
            <w:pPr>
              <w:jc w:val="both"/>
              <w:rPr>
                <w:rFonts w:cs="Times New Roman"/>
              </w:rPr>
            </w:pPr>
            <w:r w:rsidRPr="00AC2D48">
              <w:rPr>
                <w:rFonts w:cs="Times New Roman"/>
                <w:i/>
              </w:rPr>
              <w:t xml:space="preserve">Escribir un artículo académico </w:t>
            </w:r>
            <w:r w:rsidRPr="00AC2D48">
              <w:rPr>
                <w:rFonts w:cs="Times New Roman"/>
              </w:rPr>
              <w:t xml:space="preserve">es un curso-taller cuyo objeto de estudio son los textos académicos –monografía, artículo científico y tesis de investigación– a través de los cuáles se comunican resultados de investigación y se participa en la discusión académica. El curso se centra en el proceso de construcción y composición de dichos textos, en el dominio de  las condiciones de producción que les son propias. </w:t>
            </w:r>
          </w:p>
          <w:p w:rsidR="009A477E" w:rsidRPr="00AC2D48" w:rsidRDefault="009A477E" w:rsidP="00283279">
            <w:pPr>
              <w:spacing w:after="0" w:line="240" w:lineRule="auto"/>
            </w:pP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A43999" w:rsidRPr="00AC2D48" w:rsidRDefault="00A43999" w:rsidP="00283279">
            <w:pPr>
              <w:spacing w:after="0" w:line="240" w:lineRule="auto"/>
              <w:rPr>
                <w:b/>
              </w:rPr>
            </w:pPr>
            <w:r w:rsidRPr="00AC2D48">
              <w:rPr>
                <w:b/>
              </w:rPr>
              <w:t>Objetivo</w:t>
            </w:r>
          </w:p>
          <w:p w:rsidR="00A43999" w:rsidRPr="00AC2D48" w:rsidRDefault="00A43999" w:rsidP="00283279">
            <w:pPr>
              <w:spacing w:after="0" w:line="240" w:lineRule="auto"/>
              <w:rPr>
                <w:b/>
              </w:rPr>
            </w:pPr>
          </w:p>
        </w:tc>
        <w:tc>
          <w:tcPr>
            <w:tcW w:w="6394" w:type="dxa"/>
            <w:gridSpan w:val="3"/>
            <w:tcBorders>
              <w:top w:val="single" w:sz="4" w:space="0" w:color="000000"/>
              <w:left w:val="single" w:sz="4" w:space="0" w:color="000000"/>
              <w:bottom w:val="single" w:sz="4" w:space="0" w:color="000000"/>
              <w:right w:val="single" w:sz="4" w:space="0" w:color="000000"/>
            </w:tcBorders>
          </w:tcPr>
          <w:p w:rsidR="005842AA" w:rsidRPr="00AC2D48" w:rsidRDefault="005842AA" w:rsidP="005842AA">
            <w:pPr>
              <w:pStyle w:val="Ttulo1"/>
              <w:numPr>
                <w:ilvl w:val="0"/>
                <w:numId w:val="0"/>
              </w:numPr>
              <w:jc w:val="both"/>
              <w:rPr>
                <w:rFonts w:asciiTheme="minorHAnsi" w:hAnsiTheme="minorHAnsi"/>
                <w:sz w:val="22"/>
                <w:szCs w:val="22"/>
                <w:lang w:val="es-ES"/>
              </w:rPr>
            </w:pPr>
            <w:r w:rsidRPr="00AC2D48">
              <w:rPr>
                <w:rFonts w:asciiTheme="minorHAnsi" w:hAnsiTheme="minorHAnsi"/>
                <w:sz w:val="22"/>
                <w:szCs w:val="22"/>
                <w:lang w:val="es-ES"/>
              </w:rPr>
              <w:t xml:space="preserve">Objetivo general: </w:t>
            </w:r>
          </w:p>
          <w:p w:rsidR="005842AA" w:rsidRPr="00AC2D48" w:rsidRDefault="005842AA" w:rsidP="005842AA">
            <w:pPr>
              <w:jc w:val="both"/>
              <w:rPr>
                <w:rFonts w:cs="Times New Roman"/>
              </w:rPr>
            </w:pPr>
            <w:r w:rsidRPr="00AC2D48">
              <w:rPr>
                <w:rFonts w:cs="Times New Roman"/>
              </w:rPr>
              <w:t>Este curso taller tiene como objetivo que el estudiante se inicie en la producción consciente y efectiva de un texto académico con el fin de divulgar el saber obtenido y construir, de paso, comunidad académica.</w:t>
            </w:r>
          </w:p>
          <w:p w:rsidR="005842AA" w:rsidRPr="00AC2D48" w:rsidRDefault="005842AA" w:rsidP="005842AA">
            <w:pPr>
              <w:jc w:val="both"/>
              <w:rPr>
                <w:rFonts w:cs="Times New Roman"/>
                <w:b/>
              </w:rPr>
            </w:pPr>
            <w:r w:rsidRPr="00AC2D48">
              <w:rPr>
                <w:rFonts w:cs="Times New Roman"/>
                <w:b/>
              </w:rPr>
              <w:t xml:space="preserve">Objetivos específicos: </w:t>
            </w:r>
          </w:p>
          <w:p w:rsidR="005842AA" w:rsidRPr="00AC2D48" w:rsidRDefault="005842AA" w:rsidP="005842AA">
            <w:pPr>
              <w:jc w:val="both"/>
              <w:rPr>
                <w:rFonts w:cs="Times New Roman"/>
                <w:b/>
              </w:rPr>
            </w:pPr>
            <w:r w:rsidRPr="00AC2D48">
              <w:rPr>
                <w:rFonts w:cs="Times New Roman"/>
              </w:rPr>
              <w:t>Al finalizar este curso-taller, el estudiante habrá realizado un ejercicio de</w:t>
            </w:r>
            <w:r w:rsidRPr="00AC2D48">
              <w:rPr>
                <w:rFonts w:cs="Times New Roman"/>
                <w:b/>
              </w:rPr>
              <w:t xml:space="preserve"> </w:t>
            </w:r>
            <w:r w:rsidRPr="00AC2D48">
              <w:rPr>
                <w:rFonts w:cs="Times New Roman"/>
              </w:rPr>
              <w:t>construcción de un texto académico a partir de dos procesos: pre-escritura y escritura.</w:t>
            </w:r>
          </w:p>
          <w:p w:rsidR="005842AA" w:rsidRPr="00AC2D48" w:rsidRDefault="005842AA" w:rsidP="005842AA">
            <w:pPr>
              <w:jc w:val="both"/>
              <w:rPr>
                <w:rFonts w:cs="Times New Roman"/>
              </w:rPr>
            </w:pPr>
            <w:r w:rsidRPr="00AC2D48">
              <w:rPr>
                <w:rFonts w:cs="Times New Roman"/>
              </w:rPr>
              <w:t xml:space="preserve">Al término de la etapa de pre-escritura, el estudiante podrá identificar la comunidad discursiva en la cual se inscribe su texto y reconocer los propósitos y metas de la escritura académica. </w:t>
            </w:r>
          </w:p>
          <w:p w:rsidR="00A43999" w:rsidRPr="00AC2D48" w:rsidRDefault="005842AA" w:rsidP="00AC2D48">
            <w:pPr>
              <w:jc w:val="both"/>
              <w:rPr>
                <w:rFonts w:cs="Times New Roman"/>
              </w:rPr>
            </w:pPr>
            <w:r w:rsidRPr="00AC2D48">
              <w:rPr>
                <w:rFonts w:cs="Times New Roman"/>
              </w:rPr>
              <w:t>Al concluir la segunda etapa de escritura, el estudiante podrá escribir la introducción del texto académico con el apoyo de las estrategias ofrecidas en el taller y comenzará a desarrollar su trabajo bajo la estructura propuesta; así mismo, presentará un avance y algunas conclusiones de su texto académico. Por último, revisará el uso de las voces ajenas citadas en su texto.</w:t>
            </w: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A43999" w:rsidRPr="00AC2D48" w:rsidRDefault="00A43999" w:rsidP="00AC2D48">
            <w:pPr>
              <w:spacing w:after="0" w:line="240" w:lineRule="auto"/>
              <w:rPr>
                <w:b/>
              </w:rPr>
            </w:pPr>
            <w:r w:rsidRPr="00AC2D48">
              <w:rPr>
                <w:b/>
              </w:rPr>
              <w:t xml:space="preserve">Público al que está dirigido </w:t>
            </w:r>
          </w:p>
        </w:tc>
        <w:tc>
          <w:tcPr>
            <w:tcW w:w="6394" w:type="dxa"/>
            <w:gridSpan w:val="3"/>
            <w:tcBorders>
              <w:top w:val="single" w:sz="4" w:space="0" w:color="000000"/>
              <w:left w:val="single" w:sz="4" w:space="0" w:color="000000"/>
              <w:bottom w:val="single" w:sz="4" w:space="0" w:color="000000"/>
              <w:right w:val="single" w:sz="4" w:space="0" w:color="000000"/>
            </w:tcBorders>
          </w:tcPr>
          <w:p w:rsidR="00C008D0" w:rsidRPr="00AC2D48" w:rsidRDefault="006077D1" w:rsidP="00283279">
            <w:pPr>
              <w:spacing w:after="0" w:line="240" w:lineRule="auto"/>
              <w:rPr>
                <w:rFonts w:cs="Times New Roman"/>
              </w:rPr>
            </w:pPr>
            <w:r w:rsidRPr="00AC2D48">
              <w:rPr>
                <w:rFonts w:cs="Times New Roman"/>
              </w:rPr>
              <w:t xml:space="preserve">Dirigido a </w:t>
            </w:r>
            <w:r w:rsidR="00C008D0" w:rsidRPr="00AC2D48">
              <w:rPr>
                <w:rFonts w:cs="Times New Roman"/>
              </w:rPr>
              <w:t xml:space="preserve">Comunidad de Semilleros de investigación </w:t>
            </w:r>
          </w:p>
          <w:p w:rsidR="00A43999" w:rsidRPr="00AC2D48" w:rsidRDefault="00C008D0" w:rsidP="00283279">
            <w:pPr>
              <w:spacing w:after="0" w:line="240" w:lineRule="auto"/>
            </w:pPr>
            <w:r w:rsidRPr="00AC2D48">
              <w:rPr>
                <w:rFonts w:cs="Times New Roman"/>
              </w:rPr>
              <w:t>E</w:t>
            </w:r>
            <w:r w:rsidR="006077D1" w:rsidRPr="00AC2D48">
              <w:rPr>
                <w:rFonts w:cs="Times New Roman"/>
              </w:rPr>
              <w:t xml:space="preserve">studiantes de </w:t>
            </w:r>
            <w:r w:rsidR="005842AA" w:rsidRPr="00AC2D48">
              <w:rPr>
                <w:rFonts w:cs="Times New Roman"/>
              </w:rPr>
              <w:t xml:space="preserve">pregrado y posgrado de </w:t>
            </w:r>
            <w:r w:rsidR="006077D1" w:rsidRPr="00AC2D48">
              <w:rPr>
                <w:rFonts w:cs="Times New Roman"/>
              </w:rPr>
              <w:t>la Universidad Eafit</w:t>
            </w:r>
            <w:r w:rsidR="005842AA" w:rsidRPr="00AC2D48">
              <w:rPr>
                <w:rFonts w:cs="Times New Roman"/>
              </w:rPr>
              <w:t>, especialmente a quienes hacen parte de sus semilleros de investigación.</w:t>
            </w:r>
          </w:p>
          <w:p w:rsidR="00A43999" w:rsidRPr="00AC2D48" w:rsidRDefault="00A43999" w:rsidP="00283279">
            <w:pPr>
              <w:spacing w:after="0" w:line="240" w:lineRule="auto"/>
            </w:pPr>
          </w:p>
          <w:p w:rsidR="00A43999" w:rsidRPr="00AC2D48" w:rsidRDefault="00A43999" w:rsidP="00283279">
            <w:pPr>
              <w:spacing w:after="0" w:line="240" w:lineRule="auto"/>
            </w:pP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A43999" w:rsidRPr="00AC2D48" w:rsidRDefault="00A43999" w:rsidP="00AC2D48">
            <w:pPr>
              <w:spacing w:after="0" w:line="240" w:lineRule="auto"/>
              <w:rPr>
                <w:b/>
              </w:rPr>
            </w:pPr>
            <w:r w:rsidRPr="00AC2D48">
              <w:rPr>
                <w:b/>
              </w:rPr>
              <w:lastRenderedPageBreak/>
              <w:t xml:space="preserve">Créditos </w:t>
            </w:r>
          </w:p>
        </w:tc>
        <w:tc>
          <w:tcPr>
            <w:tcW w:w="1984" w:type="dxa"/>
            <w:tcBorders>
              <w:top w:val="single" w:sz="4" w:space="0" w:color="000000"/>
              <w:left w:val="single" w:sz="4" w:space="0" w:color="000000"/>
              <w:bottom w:val="single" w:sz="4" w:space="0" w:color="000000"/>
              <w:right w:val="single" w:sz="4" w:space="0" w:color="000000"/>
            </w:tcBorders>
          </w:tcPr>
          <w:p w:rsidR="00A43999" w:rsidRPr="00AC2D48" w:rsidRDefault="00A43999" w:rsidP="00283279">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hideMark/>
          </w:tcPr>
          <w:p w:rsidR="00A43999" w:rsidRPr="00AC2D48" w:rsidRDefault="00A43999" w:rsidP="00283279">
            <w:pPr>
              <w:spacing w:after="0" w:line="240" w:lineRule="auto"/>
            </w:pPr>
            <w:r w:rsidRPr="00AC2D48">
              <w:t xml:space="preserve">Duración </w:t>
            </w:r>
          </w:p>
          <w:p w:rsidR="00A43999" w:rsidRPr="00AC2D48" w:rsidRDefault="00A43999" w:rsidP="00283279">
            <w:pPr>
              <w:spacing w:after="0" w:line="240" w:lineRule="auto"/>
            </w:pPr>
            <w:r w:rsidRPr="00AC2D48">
              <w:rPr>
                <w:i/>
              </w:rPr>
              <w:t>(En horas y semanas)</w:t>
            </w:r>
          </w:p>
        </w:tc>
        <w:tc>
          <w:tcPr>
            <w:tcW w:w="2425" w:type="dxa"/>
            <w:tcBorders>
              <w:top w:val="single" w:sz="4" w:space="0" w:color="000000"/>
              <w:left w:val="single" w:sz="4" w:space="0" w:color="000000"/>
              <w:bottom w:val="single" w:sz="4" w:space="0" w:color="000000"/>
              <w:right w:val="single" w:sz="4" w:space="0" w:color="000000"/>
            </w:tcBorders>
          </w:tcPr>
          <w:p w:rsidR="00A43999" w:rsidRPr="00AC2D48" w:rsidRDefault="005842AA" w:rsidP="00283279">
            <w:pPr>
              <w:spacing w:after="0" w:line="240" w:lineRule="auto"/>
            </w:pPr>
            <w:r w:rsidRPr="00AC2D48">
              <w:t>20 horas</w:t>
            </w:r>
          </w:p>
          <w:p w:rsidR="005842AA" w:rsidRPr="00AC2D48" w:rsidRDefault="005842AA" w:rsidP="00283279">
            <w:pPr>
              <w:spacing w:after="0" w:line="240" w:lineRule="auto"/>
            </w:pPr>
            <w:r w:rsidRPr="00AC2D48">
              <w:t>Una semana del 13 al 17 de junio</w:t>
            </w:r>
            <w:r w:rsidR="00C008D0" w:rsidRPr="00AC2D48">
              <w:t xml:space="preserve">. </w:t>
            </w:r>
          </w:p>
          <w:p w:rsidR="00C008D0" w:rsidRPr="00AC2D48" w:rsidRDefault="00C008D0" w:rsidP="006224D8">
            <w:pPr>
              <w:spacing w:after="0" w:line="240" w:lineRule="auto"/>
            </w:pPr>
            <w:r w:rsidRPr="00AC2D48">
              <w:t xml:space="preserve">Horario: </w:t>
            </w:r>
            <w:r w:rsidR="006224D8" w:rsidRPr="00AC2D48">
              <w:t>8</w:t>
            </w:r>
            <w:r w:rsidRPr="00AC2D48">
              <w:t xml:space="preserve"> a.m. a 12 m.</w:t>
            </w: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tcPr>
          <w:p w:rsidR="00A43999" w:rsidRPr="00AC2D48" w:rsidRDefault="00A43999" w:rsidP="00AC2D48">
            <w:pPr>
              <w:spacing w:after="0" w:line="240" w:lineRule="auto"/>
              <w:rPr>
                <w:b/>
                <w:i/>
              </w:rPr>
            </w:pPr>
            <w:r w:rsidRPr="00AC2D48">
              <w:rPr>
                <w:b/>
              </w:rPr>
              <w:t xml:space="preserve">Metodología </w:t>
            </w:r>
          </w:p>
          <w:p w:rsidR="00A43999" w:rsidRPr="00AC2D48" w:rsidRDefault="00A43999" w:rsidP="00283279">
            <w:pPr>
              <w:spacing w:after="0" w:line="240" w:lineRule="auto"/>
              <w:rPr>
                <w:b/>
                <w:i/>
              </w:rPr>
            </w:pPr>
          </w:p>
          <w:p w:rsidR="00A43999" w:rsidRPr="00AC2D48" w:rsidRDefault="00A43999" w:rsidP="00283279">
            <w:pPr>
              <w:spacing w:after="0" w:line="240" w:lineRule="auto"/>
              <w:rPr>
                <w:b/>
              </w:rPr>
            </w:pPr>
          </w:p>
        </w:tc>
        <w:tc>
          <w:tcPr>
            <w:tcW w:w="6394" w:type="dxa"/>
            <w:gridSpan w:val="3"/>
            <w:tcBorders>
              <w:top w:val="single" w:sz="4" w:space="0" w:color="000000"/>
              <w:left w:val="single" w:sz="4" w:space="0" w:color="000000"/>
              <w:bottom w:val="single" w:sz="4" w:space="0" w:color="000000"/>
              <w:right w:val="single" w:sz="4" w:space="0" w:color="000000"/>
            </w:tcBorders>
          </w:tcPr>
          <w:p w:rsidR="005842AA" w:rsidRPr="00AC2D48" w:rsidRDefault="005842AA" w:rsidP="005842AA">
            <w:pPr>
              <w:jc w:val="both"/>
            </w:pPr>
            <w:r w:rsidRPr="00AC2D48">
              <w:t xml:space="preserve">La figura metodológica dominante es la del </w:t>
            </w:r>
            <w:r w:rsidRPr="00AC2D48">
              <w:rPr>
                <w:i/>
              </w:rPr>
              <w:t>taller</w:t>
            </w:r>
            <w:r w:rsidRPr="00AC2D48">
              <w:t xml:space="preserve">, entendido como un espacio donde cada uno de los participantes participan de un saber-hacer acerca de la escritura de textos académicos. Se privilegia, antes que la teoría, una práctica escritural en la cual el estudiante avance de manera significativa en su trabajo de grado. Práctica que se realiza </w:t>
            </w:r>
            <w:r w:rsidRPr="00AC2D48">
              <w:rPr>
                <w:rFonts w:cs="Times New Roman"/>
              </w:rPr>
              <w:t>con el acompañamiento del profesor-</w:t>
            </w:r>
            <w:proofErr w:type="spellStart"/>
            <w:r w:rsidRPr="00AC2D48">
              <w:rPr>
                <w:rFonts w:cs="Times New Roman"/>
              </w:rPr>
              <w:t>tallerista</w:t>
            </w:r>
            <w:proofErr w:type="spellEnd"/>
            <w:r w:rsidRPr="00AC2D48">
              <w:rPr>
                <w:rFonts w:cs="Times New Roman"/>
              </w:rPr>
              <w:t xml:space="preserve"> y la participación activa de cada uno de los integrantes del grupo. </w:t>
            </w:r>
          </w:p>
          <w:p w:rsidR="00A43999" w:rsidRPr="00AC2D48" w:rsidRDefault="005842AA" w:rsidP="005842AA">
            <w:pPr>
              <w:spacing w:after="0" w:line="240" w:lineRule="auto"/>
            </w:pPr>
            <w:bookmarkStart w:id="0" w:name="_GoBack"/>
            <w:bookmarkEnd w:id="0"/>
            <w:r w:rsidRPr="00AC2D48">
              <w:rPr>
                <w:rFonts w:cs="Times New Roman"/>
                <w:u w:val="single"/>
              </w:rPr>
              <w:t>Como requisitos para iniciar el ejercicio de escritura del texto académico o científico el estudiante debe definir un tema para su artículo y presentar algunas ideas a desarrollar en el artículo</w:t>
            </w:r>
            <w:r w:rsidRPr="00AC2D48">
              <w:rPr>
                <w:rFonts w:cs="Times New Roman"/>
              </w:rPr>
              <w:t xml:space="preserve">. </w:t>
            </w: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A43999" w:rsidRPr="00AC2D48" w:rsidRDefault="00A43999" w:rsidP="00283279">
            <w:pPr>
              <w:spacing w:after="0" w:line="240" w:lineRule="auto"/>
              <w:rPr>
                <w:b/>
              </w:rPr>
            </w:pPr>
            <w:r w:rsidRPr="00AC2D48">
              <w:rPr>
                <w:b/>
              </w:rPr>
              <w:t xml:space="preserve">Contenido </w:t>
            </w:r>
          </w:p>
          <w:p w:rsidR="00A43999" w:rsidRPr="00AC2D48" w:rsidRDefault="00A43999" w:rsidP="00283279">
            <w:pPr>
              <w:spacing w:after="0" w:line="240" w:lineRule="auto"/>
              <w:rPr>
                <w:b/>
                <w:i/>
              </w:rPr>
            </w:pPr>
          </w:p>
        </w:tc>
        <w:tc>
          <w:tcPr>
            <w:tcW w:w="6394" w:type="dxa"/>
            <w:gridSpan w:val="3"/>
            <w:tcBorders>
              <w:top w:val="single" w:sz="4" w:space="0" w:color="000000"/>
              <w:left w:val="single" w:sz="4" w:space="0" w:color="000000"/>
              <w:bottom w:val="single" w:sz="4" w:space="0" w:color="000000"/>
              <w:right w:val="single" w:sz="4" w:space="0" w:color="000000"/>
            </w:tcBorders>
          </w:tcPr>
          <w:p w:rsidR="005842AA" w:rsidRPr="00AC2D48" w:rsidRDefault="005842AA" w:rsidP="005842AA">
            <w:pPr>
              <w:pStyle w:val="Ttulo1"/>
              <w:jc w:val="both"/>
              <w:rPr>
                <w:rFonts w:asciiTheme="minorHAnsi" w:hAnsiTheme="minorHAnsi"/>
                <w:sz w:val="22"/>
                <w:szCs w:val="22"/>
              </w:rPr>
            </w:pPr>
            <w:r w:rsidRPr="00AC2D48">
              <w:rPr>
                <w:rFonts w:asciiTheme="minorHAnsi" w:hAnsiTheme="minorHAnsi"/>
                <w:sz w:val="22"/>
                <w:szCs w:val="22"/>
              </w:rPr>
              <w:t>Pre-escritura:</w:t>
            </w:r>
          </w:p>
          <w:p w:rsidR="005842AA" w:rsidRPr="00AC2D48" w:rsidRDefault="005842AA" w:rsidP="005842AA">
            <w:pPr>
              <w:pStyle w:val="Prrafodelista"/>
              <w:numPr>
                <w:ilvl w:val="1"/>
                <w:numId w:val="5"/>
              </w:numPr>
              <w:ind w:left="1077" w:hanging="357"/>
              <w:jc w:val="both"/>
              <w:rPr>
                <w:rFonts w:cs="Times New Roman"/>
                <w:sz w:val="22"/>
                <w:szCs w:val="22"/>
              </w:rPr>
            </w:pPr>
            <w:r w:rsidRPr="00AC2D48">
              <w:rPr>
                <w:rFonts w:cs="Times New Roman"/>
                <w:sz w:val="22"/>
                <w:szCs w:val="22"/>
              </w:rPr>
              <w:t>Planeación del texto: delimitación</w:t>
            </w:r>
            <w:r w:rsidR="007344B8" w:rsidRPr="00AC2D48">
              <w:rPr>
                <w:rFonts w:cs="Times New Roman"/>
                <w:sz w:val="22"/>
                <w:szCs w:val="22"/>
              </w:rPr>
              <w:t xml:space="preserve"> del tema</w:t>
            </w:r>
            <w:r w:rsidRPr="00AC2D48">
              <w:rPr>
                <w:rFonts w:cs="Times New Roman"/>
                <w:sz w:val="22"/>
                <w:szCs w:val="22"/>
              </w:rPr>
              <w:t xml:space="preserve">. </w:t>
            </w:r>
          </w:p>
          <w:p w:rsidR="006224D8" w:rsidRPr="00AC2D48" w:rsidRDefault="005842AA" w:rsidP="005842AA">
            <w:pPr>
              <w:pStyle w:val="Prrafodelista"/>
              <w:numPr>
                <w:ilvl w:val="1"/>
                <w:numId w:val="5"/>
              </w:numPr>
              <w:ind w:left="1077" w:hanging="357"/>
              <w:jc w:val="both"/>
              <w:rPr>
                <w:rFonts w:cs="Times New Roman"/>
                <w:sz w:val="22"/>
                <w:szCs w:val="22"/>
              </w:rPr>
            </w:pPr>
            <w:r w:rsidRPr="00AC2D48">
              <w:rPr>
                <w:rFonts w:cs="Times New Roman"/>
                <w:sz w:val="22"/>
                <w:szCs w:val="22"/>
              </w:rPr>
              <w:t>Estrategias</w:t>
            </w:r>
            <w:r w:rsidR="000B4699" w:rsidRPr="00AC2D48">
              <w:rPr>
                <w:rFonts w:cs="Times New Roman"/>
                <w:sz w:val="22"/>
                <w:szCs w:val="22"/>
              </w:rPr>
              <w:t xml:space="preserve"> de planeación: estrella orientadora</w:t>
            </w:r>
            <w:r w:rsidRPr="00AC2D48">
              <w:rPr>
                <w:rFonts w:cs="Times New Roman"/>
                <w:sz w:val="22"/>
                <w:szCs w:val="22"/>
              </w:rPr>
              <w:t>.</w:t>
            </w:r>
            <w:r w:rsidR="006224D8" w:rsidRPr="00AC2D48">
              <w:rPr>
                <w:rFonts w:cs="Times New Roman"/>
              </w:rPr>
              <w:t xml:space="preserve"> </w:t>
            </w:r>
          </w:p>
          <w:p w:rsidR="005842AA" w:rsidRPr="00AC2D48" w:rsidRDefault="006224D8" w:rsidP="005842AA">
            <w:pPr>
              <w:pStyle w:val="Prrafodelista"/>
              <w:numPr>
                <w:ilvl w:val="1"/>
                <w:numId w:val="5"/>
              </w:numPr>
              <w:ind w:left="1077" w:hanging="357"/>
              <w:jc w:val="both"/>
              <w:rPr>
                <w:rFonts w:cs="Times New Roman"/>
                <w:sz w:val="22"/>
                <w:szCs w:val="22"/>
              </w:rPr>
            </w:pPr>
            <w:r w:rsidRPr="00AC2D48">
              <w:rPr>
                <w:rFonts w:cs="Times New Roman"/>
              </w:rPr>
              <w:t>Claves de escritura: mecanismos de cohesión y coherencia.</w:t>
            </w:r>
          </w:p>
          <w:p w:rsidR="007344B8" w:rsidRPr="00AC2D48" w:rsidRDefault="007344B8" w:rsidP="007344B8">
            <w:pPr>
              <w:pStyle w:val="Prrafodelista"/>
              <w:numPr>
                <w:ilvl w:val="1"/>
                <w:numId w:val="5"/>
              </w:numPr>
              <w:ind w:left="1077" w:hanging="357"/>
              <w:jc w:val="both"/>
              <w:rPr>
                <w:rFonts w:cs="Times New Roman"/>
              </w:rPr>
            </w:pPr>
            <w:r w:rsidRPr="00AC2D48">
              <w:rPr>
                <w:rFonts w:cs="Times New Roman"/>
              </w:rPr>
              <w:t>Referencias bibliográficas: reproducción del discurso ajeno.</w:t>
            </w:r>
          </w:p>
          <w:p w:rsidR="007344B8" w:rsidRPr="00AC2D48" w:rsidRDefault="007344B8" w:rsidP="007344B8">
            <w:pPr>
              <w:pStyle w:val="Prrafodelista"/>
              <w:numPr>
                <w:ilvl w:val="1"/>
                <w:numId w:val="5"/>
              </w:numPr>
              <w:ind w:left="1077" w:hanging="357"/>
              <w:jc w:val="both"/>
              <w:rPr>
                <w:rFonts w:cs="Times New Roman"/>
              </w:rPr>
            </w:pPr>
            <w:r w:rsidRPr="00AC2D48">
              <w:rPr>
                <w:rFonts w:cs="Times New Roman"/>
              </w:rPr>
              <w:t xml:space="preserve">   Propósitos de la citación. </w:t>
            </w:r>
          </w:p>
          <w:p w:rsidR="007344B8" w:rsidRPr="00AC2D48" w:rsidRDefault="007344B8" w:rsidP="007344B8">
            <w:pPr>
              <w:pStyle w:val="Prrafodelista"/>
              <w:numPr>
                <w:ilvl w:val="1"/>
                <w:numId w:val="5"/>
              </w:numPr>
              <w:ind w:left="1077" w:hanging="357"/>
              <w:jc w:val="both"/>
              <w:rPr>
                <w:rFonts w:cs="Times New Roman"/>
              </w:rPr>
            </w:pPr>
            <w:r w:rsidRPr="00AC2D48">
              <w:rPr>
                <w:rFonts w:cs="Times New Roman"/>
              </w:rPr>
              <w:t xml:space="preserve">   Estructura de las citaciones: tipología.</w:t>
            </w:r>
          </w:p>
          <w:p w:rsidR="007344B8" w:rsidRPr="00AC2D48" w:rsidRDefault="007344B8" w:rsidP="007344B8">
            <w:pPr>
              <w:pStyle w:val="Prrafodelista"/>
              <w:numPr>
                <w:ilvl w:val="1"/>
                <w:numId w:val="5"/>
              </w:numPr>
              <w:ind w:left="1077" w:hanging="357"/>
              <w:jc w:val="both"/>
              <w:rPr>
                <w:rFonts w:cs="Times New Roman"/>
              </w:rPr>
            </w:pPr>
            <w:r w:rsidRPr="00AC2D48">
              <w:rPr>
                <w:rFonts w:cs="Times New Roman"/>
              </w:rPr>
              <w:t xml:space="preserve">  Estrategias de citación: verbos declarativos, ‘que’ subordinante, presentación, valoración, paráfrasis (síntesis) e incorporación de las voces e ideas ajenas.</w:t>
            </w:r>
          </w:p>
          <w:p w:rsidR="007344B8" w:rsidRPr="00AC2D48" w:rsidRDefault="007344B8" w:rsidP="007344B8">
            <w:pPr>
              <w:pStyle w:val="Prrafodelista"/>
              <w:ind w:left="1077"/>
              <w:jc w:val="both"/>
              <w:rPr>
                <w:rFonts w:cs="Times New Roman"/>
                <w:sz w:val="22"/>
                <w:szCs w:val="22"/>
              </w:rPr>
            </w:pPr>
          </w:p>
          <w:p w:rsidR="005842AA" w:rsidRPr="00AC2D48" w:rsidRDefault="005842AA" w:rsidP="005842AA">
            <w:pPr>
              <w:pStyle w:val="Ttulo1"/>
              <w:numPr>
                <w:ilvl w:val="0"/>
                <w:numId w:val="0"/>
              </w:numPr>
              <w:jc w:val="both"/>
              <w:rPr>
                <w:rFonts w:asciiTheme="minorHAnsi" w:hAnsiTheme="minorHAnsi"/>
                <w:sz w:val="22"/>
                <w:szCs w:val="22"/>
              </w:rPr>
            </w:pPr>
            <w:r w:rsidRPr="00AC2D48">
              <w:rPr>
                <w:rFonts w:asciiTheme="minorHAnsi" w:hAnsiTheme="minorHAnsi"/>
                <w:sz w:val="22"/>
                <w:szCs w:val="22"/>
                <w:lang w:val="es-ES_tradnl"/>
              </w:rPr>
              <w:t xml:space="preserve">2. </w:t>
            </w:r>
            <w:r w:rsidRPr="00AC2D48">
              <w:rPr>
                <w:rFonts w:asciiTheme="minorHAnsi" w:hAnsiTheme="minorHAnsi"/>
                <w:sz w:val="22"/>
                <w:szCs w:val="22"/>
              </w:rPr>
              <w:t xml:space="preserve">Escritura del artículo académico científico </w:t>
            </w:r>
          </w:p>
          <w:p w:rsidR="005842AA" w:rsidRPr="00AC2D48" w:rsidRDefault="005842AA" w:rsidP="005842AA">
            <w:pPr>
              <w:ind w:left="1077" w:hanging="357"/>
              <w:jc w:val="both"/>
              <w:rPr>
                <w:rFonts w:cs="Times New Roman"/>
              </w:rPr>
            </w:pPr>
            <w:r w:rsidRPr="00AC2D48">
              <w:rPr>
                <w:rFonts w:cs="Times New Roman"/>
              </w:rPr>
              <w:t xml:space="preserve">2.1 Introducción del texto académico </w:t>
            </w:r>
          </w:p>
          <w:p w:rsidR="005842AA" w:rsidRPr="00AC2D48" w:rsidRDefault="005842AA" w:rsidP="005842AA">
            <w:pPr>
              <w:pStyle w:val="Prrafodelista"/>
              <w:ind w:left="1321" w:hanging="357"/>
              <w:jc w:val="both"/>
              <w:rPr>
                <w:rFonts w:cs="Times New Roman"/>
                <w:sz w:val="22"/>
                <w:szCs w:val="22"/>
              </w:rPr>
            </w:pPr>
            <w:r w:rsidRPr="00AC2D48">
              <w:rPr>
                <w:rFonts w:cs="Times New Roman"/>
                <w:sz w:val="22"/>
                <w:szCs w:val="22"/>
              </w:rPr>
              <w:t>2.1.1 Propósitos de la introducción.</w:t>
            </w:r>
          </w:p>
          <w:p w:rsidR="005842AA" w:rsidRPr="00AC2D48" w:rsidRDefault="005842AA" w:rsidP="005842AA">
            <w:pPr>
              <w:pStyle w:val="Prrafodelista"/>
              <w:ind w:left="964"/>
              <w:jc w:val="both"/>
              <w:rPr>
                <w:rFonts w:cs="Times New Roman"/>
                <w:sz w:val="22"/>
                <w:szCs w:val="22"/>
              </w:rPr>
            </w:pPr>
            <w:r w:rsidRPr="00AC2D48">
              <w:rPr>
                <w:rFonts w:cs="Times New Roman"/>
                <w:sz w:val="22"/>
                <w:szCs w:val="22"/>
              </w:rPr>
              <w:t xml:space="preserve">2.1.2 Estructura de la introducción. Unidades temáticas: objetivos, planteamiento del problema, tesis, estructura del texto académico. </w:t>
            </w:r>
          </w:p>
          <w:p w:rsidR="005842AA" w:rsidRPr="00AC2D48" w:rsidRDefault="005842AA" w:rsidP="005842AA">
            <w:pPr>
              <w:pStyle w:val="Prrafodelista"/>
              <w:ind w:left="964"/>
              <w:jc w:val="both"/>
              <w:rPr>
                <w:rFonts w:cs="Times New Roman"/>
                <w:sz w:val="22"/>
                <w:szCs w:val="22"/>
              </w:rPr>
            </w:pPr>
            <w:r w:rsidRPr="00AC2D48">
              <w:rPr>
                <w:rFonts w:cs="Times New Roman"/>
                <w:sz w:val="22"/>
                <w:szCs w:val="22"/>
              </w:rPr>
              <w:t xml:space="preserve">2.1.3 Estrategias para la escritura del texto académico. Tres movimientos para su construcción: definir un territorio, establecer un nicho y ocupar el nicho (Modelo CARS). </w:t>
            </w:r>
          </w:p>
          <w:p w:rsidR="005842AA" w:rsidRPr="00AC2D48" w:rsidRDefault="005842AA" w:rsidP="005842AA">
            <w:pPr>
              <w:ind w:left="1077" w:hanging="357"/>
              <w:jc w:val="both"/>
              <w:rPr>
                <w:rFonts w:cs="Times New Roman"/>
              </w:rPr>
            </w:pPr>
            <w:r w:rsidRPr="00AC2D48">
              <w:rPr>
                <w:rFonts w:cs="Times New Roman"/>
              </w:rPr>
              <w:t>2.2 Desarrollo del texto académico</w:t>
            </w:r>
            <w:r w:rsidR="006224D8" w:rsidRPr="00AC2D48">
              <w:rPr>
                <w:rFonts w:cs="Times New Roman"/>
              </w:rPr>
              <w:t xml:space="preserve">: </w:t>
            </w:r>
          </w:p>
          <w:p w:rsidR="005842AA" w:rsidRPr="00AC2D48" w:rsidRDefault="006224D8" w:rsidP="005842AA">
            <w:pPr>
              <w:pStyle w:val="Prrafodelista"/>
              <w:ind w:left="964"/>
              <w:jc w:val="both"/>
              <w:rPr>
                <w:rFonts w:cs="Times New Roman"/>
                <w:sz w:val="22"/>
                <w:szCs w:val="22"/>
              </w:rPr>
            </w:pPr>
            <w:r w:rsidRPr="00AC2D48">
              <w:rPr>
                <w:rFonts w:cs="Times New Roman"/>
                <w:sz w:val="22"/>
                <w:szCs w:val="22"/>
                <w:lang w:val="es-ES"/>
              </w:rPr>
              <w:t>2</w:t>
            </w:r>
            <w:r w:rsidRPr="00AC2D48">
              <w:rPr>
                <w:rFonts w:cs="Times New Roman"/>
                <w:sz w:val="22"/>
                <w:szCs w:val="22"/>
              </w:rPr>
              <w:t>.2.1</w:t>
            </w:r>
            <w:r w:rsidR="005842AA" w:rsidRPr="00AC2D48">
              <w:rPr>
                <w:rFonts w:cs="Times New Roman"/>
                <w:sz w:val="22"/>
                <w:szCs w:val="22"/>
              </w:rPr>
              <w:t xml:space="preserve">  Tipos de párrafos: desarrollo de concepto, enumeración, causa-efecto, comparación-contraste, explicativos.</w:t>
            </w:r>
          </w:p>
          <w:p w:rsidR="005842AA" w:rsidRPr="00AC2D48" w:rsidRDefault="006224D8" w:rsidP="005842AA">
            <w:pPr>
              <w:pStyle w:val="Prrafodelista"/>
              <w:ind w:left="964"/>
              <w:jc w:val="both"/>
              <w:rPr>
                <w:rFonts w:cs="Times New Roman"/>
                <w:sz w:val="22"/>
                <w:szCs w:val="22"/>
              </w:rPr>
            </w:pPr>
            <w:r w:rsidRPr="00AC2D48">
              <w:rPr>
                <w:rFonts w:cs="Times New Roman"/>
                <w:sz w:val="22"/>
                <w:szCs w:val="22"/>
              </w:rPr>
              <w:t>2.2.2</w:t>
            </w:r>
            <w:r w:rsidR="005842AA" w:rsidRPr="00AC2D48">
              <w:rPr>
                <w:rFonts w:cs="Times New Roman"/>
                <w:sz w:val="22"/>
                <w:szCs w:val="22"/>
              </w:rPr>
              <w:t xml:space="preserve"> Estrategias para construir la argumentación en un texto académico. </w:t>
            </w:r>
          </w:p>
          <w:p w:rsidR="005842AA" w:rsidRPr="00AC2D48" w:rsidRDefault="005842AA" w:rsidP="005842AA">
            <w:pPr>
              <w:pStyle w:val="Prrafodelista"/>
              <w:ind w:left="964"/>
              <w:jc w:val="both"/>
              <w:rPr>
                <w:rFonts w:cs="Times New Roman"/>
                <w:sz w:val="22"/>
                <w:szCs w:val="22"/>
              </w:rPr>
            </w:pPr>
          </w:p>
          <w:p w:rsidR="005842AA" w:rsidRPr="00AC2D48" w:rsidRDefault="005842AA" w:rsidP="005842AA">
            <w:pPr>
              <w:pStyle w:val="Prrafodelista"/>
              <w:ind w:left="1077" w:hanging="357"/>
              <w:jc w:val="both"/>
              <w:rPr>
                <w:rFonts w:cs="Times New Roman"/>
                <w:sz w:val="22"/>
                <w:szCs w:val="22"/>
              </w:rPr>
            </w:pPr>
            <w:r w:rsidRPr="00AC2D48">
              <w:rPr>
                <w:rFonts w:cs="Times New Roman"/>
                <w:sz w:val="22"/>
                <w:szCs w:val="22"/>
              </w:rPr>
              <w:lastRenderedPageBreak/>
              <w:t>2.3 Conclusiones del texto académico</w:t>
            </w:r>
          </w:p>
          <w:p w:rsidR="005842AA" w:rsidRPr="00AC2D48" w:rsidRDefault="005842AA" w:rsidP="005842AA">
            <w:pPr>
              <w:pStyle w:val="Prrafodelista"/>
              <w:ind w:left="964"/>
              <w:jc w:val="both"/>
              <w:rPr>
                <w:rFonts w:cs="Times New Roman"/>
                <w:sz w:val="22"/>
                <w:szCs w:val="22"/>
              </w:rPr>
            </w:pPr>
            <w:r w:rsidRPr="00AC2D48">
              <w:rPr>
                <w:rFonts w:cs="Times New Roman"/>
                <w:sz w:val="22"/>
                <w:szCs w:val="22"/>
              </w:rPr>
              <w:t xml:space="preserve">2.3.1 Propósitos de las conclusiones. </w:t>
            </w:r>
          </w:p>
          <w:p w:rsidR="005842AA" w:rsidRPr="00AC2D48" w:rsidRDefault="005842AA" w:rsidP="005842AA">
            <w:pPr>
              <w:pStyle w:val="Prrafodelista"/>
              <w:ind w:left="964"/>
              <w:jc w:val="both"/>
              <w:rPr>
                <w:rFonts w:cs="Times New Roman"/>
                <w:sz w:val="22"/>
                <w:szCs w:val="22"/>
              </w:rPr>
            </w:pPr>
            <w:r w:rsidRPr="00AC2D48">
              <w:rPr>
                <w:rFonts w:cs="Times New Roman"/>
                <w:sz w:val="22"/>
                <w:szCs w:val="22"/>
              </w:rPr>
              <w:t xml:space="preserve">2.3.2 Estructura de las conclusiones: recapitulación, evaluación y recomendaciones. </w:t>
            </w:r>
          </w:p>
          <w:p w:rsidR="00A43999" w:rsidRPr="00AC2D48" w:rsidRDefault="005842AA" w:rsidP="006224D8">
            <w:pPr>
              <w:pStyle w:val="Prrafodelista"/>
              <w:ind w:left="964"/>
              <w:jc w:val="both"/>
              <w:rPr>
                <w:rFonts w:cs="Times New Roman"/>
                <w:sz w:val="22"/>
                <w:szCs w:val="22"/>
              </w:rPr>
            </w:pPr>
            <w:r w:rsidRPr="00AC2D48">
              <w:rPr>
                <w:rFonts w:cs="Times New Roman"/>
                <w:sz w:val="22"/>
                <w:szCs w:val="22"/>
              </w:rPr>
              <w:t xml:space="preserve">2.3.3 Estrategias para construir las conclusiones. </w:t>
            </w:r>
          </w:p>
        </w:tc>
      </w:tr>
      <w:tr w:rsidR="00A43999" w:rsidRPr="00AC2D48" w:rsidTr="00A43999">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A43999" w:rsidRPr="00AC2D48" w:rsidRDefault="00A43999" w:rsidP="00283279">
            <w:pPr>
              <w:spacing w:after="0" w:line="240" w:lineRule="auto"/>
              <w:rPr>
                <w:b/>
              </w:rPr>
            </w:pPr>
            <w:r w:rsidRPr="00AC2D48">
              <w:rPr>
                <w:b/>
              </w:rPr>
              <w:lastRenderedPageBreak/>
              <w:t xml:space="preserve">Docentes/conferencistas </w:t>
            </w:r>
          </w:p>
          <w:p w:rsidR="00A43999" w:rsidRPr="00AC2D48" w:rsidRDefault="00A43999" w:rsidP="00283279">
            <w:pPr>
              <w:spacing w:after="0" w:line="240" w:lineRule="auto"/>
              <w:rPr>
                <w:b/>
                <w:i/>
              </w:rPr>
            </w:pPr>
          </w:p>
        </w:tc>
        <w:tc>
          <w:tcPr>
            <w:tcW w:w="6394" w:type="dxa"/>
            <w:gridSpan w:val="3"/>
            <w:tcBorders>
              <w:top w:val="single" w:sz="4" w:space="0" w:color="000000"/>
              <w:left w:val="single" w:sz="4" w:space="0" w:color="000000"/>
              <w:bottom w:val="single" w:sz="4" w:space="0" w:color="000000"/>
              <w:right w:val="single" w:sz="4" w:space="0" w:color="000000"/>
            </w:tcBorders>
          </w:tcPr>
          <w:p w:rsidR="00C008D0" w:rsidRPr="00AC2D48" w:rsidRDefault="00C008D0" w:rsidP="00C008D0">
            <w:pPr>
              <w:spacing w:after="0" w:line="240" w:lineRule="auto"/>
              <w:rPr>
                <w:lang w:val="pt-PT"/>
              </w:rPr>
            </w:pPr>
            <w:r w:rsidRPr="00AC2D48">
              <w:rPr>
                <w:lang w:val="pt-PT"/>
              </w:rPr>
              <w:t>David Marín-Hincapié </w:t>
            </w:r>
          </w:p>
          <w:p w:rsidR="00C008D0" w:rsidRPr="00AC2D48" w:rsidRDefault="005E0C89" w:rsidP="00C008D0">
            <w:pPr>
              <w:spacing w:after="0" w:line="240" w:lineRule="auto"/>
              <w:rPr>
                <w:lang w:val="pt-PT"/>
              </w:rPr>
            </w:pPr>
            <w:r w:rsidRPr="00AC2D48">
              <w:rPr>
                <w:lang w:val="pt-PT"/>
              </w:rPr>
              <w:t>Docente de Cá</w:t>
            </w:r>
            <w:r w:rsidR="00C008D0" w:rsidRPr="00AC2D48">
              <w:rPr>
                <w:lang w:val="pt-PT"/>
              </w:rPr>
              <w:t>tedra – Departamento de Humanidades</w:t>
            </w:r>
          </w:p>
          <w:p w:rsidR="005E0C89" w:rsidRPr="00AC2D48" w:rsidRDefault="008A48CA" w:rsidP="00C008D0">
            <w:pPr>
              <w:spacing w:after="0" w:line="240" w:lineRule="auto"/>
              <w:rPr>
                <w:lang w:val="es-CO"/>
              </w:rPr>
            </w:pPr>
            <w:hyperlink r:id="rId10" w:history="1">
              <w:r w:rsidR="005E0C89" w:rsidRPr="00AC2D48">
                <w:rPr>
                  <w:rStyle w:val="Hipervnculo"/>
                  <w:lang w:val="es-CO"/>
                </w:rPr>
                <w:t>dmarin1@eafit.edu.co</w:t>
              </w:r>
            </w:hyperlink>
          </w:p>
          <w:p w:rsidR="005E0C89" w:rsidRPr="00AC2D48" w:rsidRDefault="005E0C89" w:rsidP="00C008D0">
            <w:pPr>
              <w:spacing w:after="0" w:line="240" w:lineRule="auto"/>
              <w:rPr>
                <w:lang w:val="es-CO"/>
              </w:rPr>
            </w:pPr>
          </w:p>
          <w:p w:rsidR="005E0C89" w:rsidRPr="00AC2D48" w:rsidRDefault="00C008D0" w:rsidP="00C008D0">
            <w:pPr>
              <w:spacing w:after="0" w:line="240" w:lineRule="auto"/>
            </w:pPr>
            <w:r w:rsidRPr="00AC2D48">
              <w:t xml:space="preserve">Área de habilidades comunicativas. Escritor y profesor universitario. Realizó estudios de filología hispánica en la Universidad de Antioquia. Estudiante de la Maestría en Escrituras Creativas de la Universidad EAFIT.  Ha publicado los libros </w:t>
            </w:r>
            <w:r w:rsidRPr="00AC2D48">
              <w:rPr>
                <w:i/>
              </w:rPr>
              <w:t>Abro la noche</w:t>
            </w:r>
            <w:r w:rsidRPr="00AC2D48">
              <w:t xml:space="preserve"> (2011, Beca de Creación, Alcaldía de Medellín - Fundación Arte y Ciencia) y </w:t>
            </w:r>
            <w:r w:rsidRPr="00AC2D48">
              <w:rPr>
                <w:i/>
              </w:rPr>
              <w:t xml:space="preserve">Remanencia </w:t>
            </w:r>
            <w:r w:rsidRPr="00AC2D48">
              <w:t>(2014, Corazón Negro Editores). Desde el 2013 se desempeña como docente de la Red de Escritores Ciudad de Medellín.</w:t>
            </w:r>
          </w:p>
          <w:p w:rsidR="005E0C89" w:rsidRPr="00AC2D48" w:rsidRDefault="005E0C89" w:rsidP="00C008D0">
            <w:pPr>
              <w:spacing w:after="0" w:line="240" w:lineRule="auto"/>
            </w:pPr>
          </w:p>
          <w:p w:rsidR="005E0C89" w:rsidRPr="00AC2D48" w:rsidRDefault="005E0C89" w:rsidP="005951B6">
            <w:pPr>
              <w:spacing w:after="0" w:line="240" w:lineRule="auto"/>
              <w:jc w:val="both"/>
            </w:pPr>
            <w:r w:rsidRPr="00AC2D48">
              <w:t>Ana María León Restrepo</w:t>
            </w:r>
          </w:p>
          <w:p w:rsidR="005951B6" w:rsidRPr="00AC2D48" w:rsidRDefault="005E0C89" w:rsidP="005951B6">
            <w:pPr>
              <w:spacing w:after="0" w:line="240" w:lineRule="auto"/>
              <w:jc w:val="both"/>
              <w:rPr>
                <w:lang w:val="pt-PT"/>
              </w:rPr>
            </w:pPr>
            <w:r w:rsidRPr="00AC2D48">
              <w:rPr>
                <w:lang w:val="pt-PT"/>
              </w:rPr>
              <w:t xml:space="preserve">Docente de </w:t>
            </w:r>
            <w:r w:rsidR="00C008D0" w:rsidRPr="00AC2D48">
              <w:rPr>
                <w:lang w:val="pt-PT"/>
              </w:rPr>
              <w:t> </w:t>
            </w:r>
            <w:r w:rsidRPr="00AC2D48">
              <w:rPr>
                <w:lang w:val="pt-PT"/>
              </w:rPr>
              <w:t xml:space="preserve">Cátedra – Departamento de Humanidades. </w:t>
            </w:r>
          </w:p>
          <w:p w:rsidR="005951B6" w:rsidRPr="00AC2D48" w:rsidRDefault="005951B6" w:rsidP="005951B6">
            <w:pPr>
              <w:spacing w:after="0" w:line="240" w:lineRule="auto"/>
              <w:jc w:val="both"/>
            </w:pPr>
            <w:r w:rsidRPr="00AC2D48">
              <w:rPr>
                <w:lang w:val="pt-PT"/>
              </w:rPr>
              <w:t xml:space="preserve"> </w:t>
            </w:r>
            <w:r w:rsidRPr="00AC2D48">
              <w:t>Licenciada en Educación básica con énfasis en humanidades y lengua castellana de la Universidad de Antioquia, magister en Hermenéutica Literaria de la Universidad Eafit. Actualmente se desempeña como docente del Núcleo de Formación Institucional en Habilidades Comunicativas, docente asesora del Centro de estudios en lectura y escritura (</w:t>
            </w:r>
            <w:proofErr w:type="spellStart"/>
            <w:r w:rsidRPr="00AC2D48">
              <w:t>Celee</w:t>
            </w:r>
            <w:proofErr w:type="spellEnd"/>
            <w:r w:rsidRPr="00AC2D48">
              <w:t xml:space="preserve">) y como docente de la maestría en ingeniería del curso de escritura académica. Con la Universidad Eafit ha adelantado proyectos como el Curso de entrenamiento para el fortalecimiento de las pruebas Saber pro 2015- 2016, y la generación del banco de preguntas y el módulo para Olimpiadas del Conocimiento de Antioquia en 2012 (Eafit Social). Ha publicado los módulos didácticos para la enseñanza del lenguaje en la básica primaria y media  Módulo para el desarrollo de competencias básicas en lenguaje 5°, 2010.  Módulo para el desarrollo de competencias básicas en lenguaje 10° y 11°, 2010.  Leo: explico el mundo. Módulo de talleres didácticos con la metodología Aula Taller. </w:t>
            </w:r>
          </w:p>
          <w:p w:rsidR="005E0C89" w:rsidRPr="00AC2D48" w:rsidRDefault="005E0C89" w:rsidP="005951B6">
            <w:pPr>
              <w:spacing w:after="0" w:line="240" w:lineRule="auto"/>
              <w:jc w:val="both"/>
              <w:rPr>
                <w:lang w:val="pt-PT"/>
              </w:rPr>
            </w:pPr>
          </w:p>
          <w:p w:rsidR="005842AA" w:rsidRPr="00AC2D48" w:rsidRDefault="005842AA" w:rsidP="005951B6">
            <w:pPr>
              <w:spacing w:after="0" w:line="240" w:lineRule="auto"/>
              <w:jc w:val="both"/>
              <w:rPr>
                <w:lang w:val="pt-PT"/>
              </w:rPr>
            </w:pPr>
            <w:r w:rsidRPr="00AC2D48">
              <w:rPr>
                <w:lang w:val="pt-PT"/>
              </w:rPr>
              <w:t xml:space="preserve"> </w:t>
            </w:r>
          </w:p>
        </w:tc>
      </w:tr>
    </w:tbl>
    <w:p w:rsidR="005C31BA" w:rsidRPr="00AC2D48" w:rsidRDefault="005C31BA">
      <w:r w:rsidRPr="00AC2D48">
        <w:br w:type="page"/>
      </w:r>
    </w:p>
    <w:p w:rsidR="005C31BA" w:rsidRPr="00AC2D48" w:rsidRDefault="005C31BA" w:rsidP="00DF7222">
      <w:pPr>
        <w:jc w:val="both"/>
      </w:pPr>
    </w:p>
    <w:p w:rsidR="00DF7222" w:rsidRPr="00AC2D48" w:rsidRDefault="00DF7222" w:rsidP="0091407D">
      <w:pPr>
        <w:ind w:left="-1701"/>
        <w:jc w:val="both"/>
      </w:pPr>
    </w:p>
    <w:sectPr w:rsidR="00DF7222" w:rsidRPr="00AC2D48" w:rsidSect="005C31BA">
      <w:headerReference w:type="default" r:id="rId11"/>
      <w:footerReference w:type="defaul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CA" w:rsidRDefault="008A48CA" w:rsidP="00DF7222">
      <w:pPr>
        <w:spacing w:after="0" w:line="240" w:lineRule="auto"/>
      </w:pPr>
      <w:r>
        <w:separator/>
      </w:r>
    </w:p>
  </w:endnote>
  <w:endnote w:type="continuationSeparator" w:id="0">
    <w:p w:rsidR="008A48CA" w:rsidRDefault="008A48CA" w:rsidP="00DF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22" w:rsidRDefault="00DF7222" w:rsidP="00DF7222">
    <w:pPr>
      <w:pStyle w:val="Piedepgina"/>
      <w:ind w:left="-1701"/>
    </w:pPr>
    <w:r>
      <w:rPr>
        <w:noProof/>
        <w:lang w:val="es-CO" w:eastAsia="es-CO"/>
      </w:rPr>
      <w:drawing>
        <wp:inline distT="0" distB="0" distL="0" distR="0">
          <wp:extent cx="7737882" cy="82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A.png"/>
                  <pic:cNvPicPr/>
                </pic:nvPicPr>
                <pic:blipFill>
                  <a:blip r:embed="rId1">
                    <a:extLst>
                      <a:ext uri="{28A0092B-C50C-407E-A947-70E740481C1C}">
                        <a14:useLocalDpi xmlns:a14="http://schemas.microsoft.com/office/drawing/2010/main" val="0"/>
                      </a:ext>
                    </a:extLst>
                  </a:blip>
                  <a:stretch>
                    <a:fillRect/>
                  </a:stretch>
                </pic:blipFill>
                <pic:spPr>
                  <a:xfrm>
                    <a:off x="0" y="0"/>
                    <a:ext cx="7737882" cy="828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CA" w:rsidRDefault="008A48CA" w:rsidP="00DF7222">
      <w:pPr>
        <w:spacing w:after="0" w:line="240" w:lineRule="auto"/>
      </w:pPr>
      <w:r>
        <w:separator/>
      </w:r>
    </w:p>
  </w:footnote>
  <w:footnote w:type="continuationSeparator" w:id="0">
    <w:p w:rsidR="008A48CA" w:rsidRDefault="008A48CA" w:rsidP="00DF7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99" w:rsidRDefault="00A43999" w:rsidP="00A43999">
    <w:pPr>
      <w:pStyle w:val="Encabezado"/>
      <w:jc w:val="center"/>
    </w:pPr>
    <w:r>
      <w:rPr>
        <w:noProof/>
        <w:lang w:val="es-CO" w:eastAsia="es-CO"/>
      </w:rPr>
      <w:drawing>
        <wp:inline distT="0" distB="0" distL="0" distR="0">
          <wp:extent cx="1419225" cy="714792"/>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l="10219" t="14335" r="16099" b="15013"/>
                  <a:stretch/>
                </pic:blipFill>
                <pic:spPr bwMode="auto">
                  <a:xfrm>
                    <a:off x="0" y="0"/>
                    <a:ext cx="1453237" cy="7319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2EA"/>
    <w:multiLevelType w:val="multilevel"/>
    <w:tmpl w:val="F79EFB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AC2607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33C0C7F"/>
    <w:multiLevelType w:val="hybridMultilevel"/>
    <w:tmpl w:val="62E430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4E060B"/>
    <w:multiLevelType w:val="multilevel"/>
    <w:tmpl w:val="0C0A0027"/>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4">
    <w:nsid w:val="619720E7"/>
    <w:multiLevelType w:val="hybridMultilevel"/>
    <w:tmpl w:val="6D442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70"/>
    <w:rsid w:val="000A0070"/>
    <w:rsid w:val="000A061E"/>
    <w:rsid w:val="000B4699"/>
    <w:rsid w:val="0019564B"/>
    <w:rsid w:val="00240981"/>
    <w:rsid w:val="0028620B"/>
    <w:rsid w:val="0037676B"/>
    <w:rsid w:val="004F6D69"/>
    <w:rsid w:val="00571798"/>
    <w:rsid w:val="005842AA"/>
    <w:rsid w:val="005951B6"/>
    <w:rsid w:val="005C31BA"/>
    <w:rsid w:val="005C7D54"/>
    <w:rsid w:val="005E0C89"/>
    <w:rsid w:val="006077D1"/>
    <w:rsid w:val="006224D8"/>
    <w:rsid w:val="006C0F1B"/>
    <w:rsid w:val="006E5313"/>
    <w:rsid w:val="006F2E5E"/>
    <w:rsid w:val="007344B8"/>
    <w:rsid w:val="007639AE"/>
    <w:rsid w:val="00787417"/>
    <w:rsid w:val="00852128"/>
    <w:rsid w:val="00892951"/>
    <w:rsid w:val="008A48CA"/>
    <w:rsid w:val="008B57D3"/>
    <w:rsid w:val="008C2B54"/>
    <w:rsid w:val="0091407D"/>
    <w:rsid w:val="009217FC"/>
    <w:rsid w:val="009A477E"/>
    <w:rsid w:val="009E205D"/>
    <w:rsid w:val="00A43999"/>
    <w:rsid w:val="00A52180"/>
    <w:rsid w:val="00A602F8"/>
    <w:rsid w:val="00AC2D48"/>
    <w:rsid w:val="00C008D0"/>
    <w:rsid w:val="00C247F2"/>
    <w:rsid w:val="00D70C9A"/>
    <w:rsid w:val="00D90643"/>
    <w:rsid w:val="00DF7222"/>
    <w:rsid w:val="00E85037"/>
    <w:rsid w:val="00EC6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4C4DB-9AE0-4AFC-831C-59210613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842AA"/>
    <w:pPr>
      <w:keepNext/>
      <w:numPr>
        <w:numId w:val="2"/>
      </w:numPr>
      <w:spacing w:before="240" w:after="60" w:line="240" w:lineRule="auto"/>
      <w:outlineLvl w:val="0"/>
    </w:pPr>
    <w:rPr>
      <w:rFonts w:ascii="Arial" w:eastAsia="Times New Roman" w:hAnsi="Arial" w:cs="Times New Roman"/>
      <w:b/>
      <w:bCs/>
      <w:kern w:val="32"/>
      <w:sz w:val="32"/>
      <w:szCs w:val="32"/>
      <w:lang w:val="es-CO" w:eastAsia="es-ES"/>
    </w:rPr>
  </w:style>
  <w:style w:type="paragraph" w:styleId="Ttulo2">
    <w:name w:val="heading 2"/>
    <w:basedOn w:val="Normal"/>
    <w:next w:val="Normal"/>
    <w:link w:val="Ttulo2Car"/>
    <w:uiPriority w:val="9"/>
    <w:semiHidden/>
    <w:unhideWhenUsed/>
    <w:qFormat/>
    <w:rsid w:val="005842AA"/>
    <w:pPr>
      <w:keepNext/>
      <w:keepLines/>
      <w:numPr>
        <w:ilvl w:val="1"/>
        <w:numId w:val="2"/>
      </w:numPr>
      <w:spacing w:before="200" w:after="0" w:line="240" w:lineRule="auto"/>
      <w:outlineLvl w:val="1"/>
    </w:pPr>
    <w:rPr>
      <w:rFonts w:asciiTheme="majorHAnsi" w:eastAsiaTheme="majorEastAsia" w:hAnsiTheme="majorHAnsi" w:cstheme="majorBidi"/>
      <w:b/>
      <w:bCs/>
      <w:color w:val="5B9BD5" w:themeColor="accent1"/>
      <w:sz w:val="26"/>
      <w:szCs w:val="26"/>
      <w:lang w:val="es-ES_tradnl" w:eastAsia="ja-JP"/>
    </w:rPr>
  </w:style>
  <w:style w:type="paragraph" w:styleId="Ttulo3">
    <w:name w:val="heading 3"/>
    <w:basedOn w:val="Normal"/>
    <w:next w:val="Normal"/>
    <w:link w:val="Ttulo3Car"/>
    <w:uiPriority w:val="9"/>
    <w:unhideWhenUsed/>
    <w:qFormat/>
    <w:rsid w:val="005842AA"/>
    <w:pPr>
      <w:keepNext/>
      <w:keepLines/>
      <w:numPr>
        <w:ilvl w:val="2"/>
        <w:numId w:val="2"/>
      </w:numPr>
      <w:spacing w:before="200" w:after="0" w:line="240" w:lineRule="auto"/>
      <w:outlineLvl w:val="2"/>
    </w:pPr>
    <w:rPr>
      <w:rFonts w:asciiTheme="majorHAnsi" w:eastAsiaTheme="majorEastAsia" w:hAnsiTheme="majorHAnsi" w:cstheme="majorBidi"/>
      <w:b/>
      <w:bCs/>
      <w:color w:val="5B9BD5" w:themeColor="accent1"/>
      <w:sz w:val="24"/>
      <w:szCs w:val="24"/>
      <w:lang w:val="es-ES_tradnl" w:eastAsia="ja-JP"/>
    </w:rPr>
  </w:style>
  <w:style w:type="paragraph" w:styleId="Ttulo4">
    <w:name w:val="heading 4"/>
    <w:basedOn w:val="Normal"/>
    <w:next w:val="Normal"/>
    <w:link w:val="Ttulo4Car"/>
    <w:uiPriority w:val="9"/>
    <w:semiHidden/>
    <w:unhideWhenUsed/>
    <w:qFormat/>
    <w:rsid w:val="005842AA"/>
    <w:pPr>
      <w:keepNext/>
      <w:keepLines/>
      <w:numPr>
        <w:ilvl w:val="3"/>
        <w:numId w:val="2"/>
      </w:numPr>
      <w:spacing w:before="200" w:after="0" w:line="240" w:lineRule="auto"/>
      <w:outlineLvl w:val="3"/>
    </w:pPr>
    <w:rPr>
      <w:rFonts w:asciiTheme="majorHAnsi" w:eastAsiaTheme="majorEastAsia" w:hAnsiTheme="majorHAnsi" w:cstheme="majorBidi"/>
      <w:b/>
      <w:bCs/>
      <w:i/>
      <w:iCs/>
      <w:color w:val="5B9BD5" w:themeColor="accent1"/>
      <w:sz w:val="24"/>
      <w:szCs w:val="24"/>
      <w:lang w:val="es-ES_tradnl" w:eastAsia="ja-JP"/>
    </w:rPr>
  </w:style>
  <w:style w:type="paragraph" w:styleId="Ttulo5">
    <w:name w:val="heading 5"/>
    <w:basedOn w:val="Normal"/>
    <w:next w:val="Normal"/>
    <w:link w:val="Ttulo5Car"/>
    <w:uiPriority w:val="9"/>
    <w:semiHidden/>
    <w:unhideWhenUsed/>
    <w:qFormat/>
    <w:rsid w:val="005842AA"/>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sz w:val="24"/>
      <w:szCs w:val="24"/>
      <w:lang w:val="es-ES_tradnl" w:eastAsia="ja-JP"/>
    </w:rPr>
  </w:style>
  <w:style w:type="paragraph" w:styleId="Ttulo6">
    <w:name w:val="heading 6"/>
    <w:basedOn w:val="Normal"/>
    <w:next w:val="Normal"/>
    <w:link w:val="Ttulo6Car"/>
    <w:uiPriority w:val="9"/>
    <w:semiHidden/>
    <w:unhideWhenUsed/>
    <w:qFormat/>
    <w:rsid w:val="005842AA"/>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4"/>
      <w:szCs w:val="24"/>
      <w:lang w:val="es-ES_tradnl" w:eastAsia="ja-JP"/>
    </w:rPr>
  </w:style>
  <w:style w:type="paragraph" w:styleId="Ttulo7">
    <w:name w:val="heading 7"/>
    <w:basedOn w:val="Normal"/>
    <w:next w:val="Normal"/>
    <w:link w:val="Ttulo7Car"/>
    <w:uiPriority w:val="9"/>
    <w:semiHidden/>
    <w:unhideWhenUsed/>
    <w:qFormat/>
    <w:rsid w:val="005842AA"/>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lang w:val="es-ES_tradnl" w:eastAsia="ja-JP"/>
    </w:rPr>
  </w:style>
  <w:style w:type="paragraph" w:styleId="Ttulo8">
    <w:name w:val="heading 8"/>
    <w:basedOn w:val="Normal"/>
    <w:next w:val="Normal"/>
    <w:link w:val="Ttulo8Car"/>
    <w:uiPriority w:val="9"/>
    <w:semiHidden/>
    <w:unhideWhenUsed/>
    <w:qFormat/>
    <w:rsid w:val="005842AA"/>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s-ES_tradnl" w:eastAsia="ja-JP"/>
    </w:rPr>
  </w:style>
  <w:style w:type="paragraph" w:styleId="Ttulo9">
    <w:name w:val="heading 9"/>
    <w:basedOn w:val="Normal"/>
    <w:next w:val="Normal"/>
    <w:link w:val="Ttulo9Car"/>
    <w:uiPriority w:val="9"/>
    <w:semiHidden/>
    <w:unhideWhenUsed/>
    <w:qFormat/>
    <w:rsid w:val="005842AA"/>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7D54"/>
    <w:rPr>
      <w:color w:val="0563C1" w:themeColor="hyperlink"/>
      <w:u w:val="single"/>
    </w:rPr>
  </w:style>
  <w:style w:type="paragraph" w:styleId="Encabezado">
    <w:name w:val="header"/>
    <w:basedOn w:val="Normal"/>
    <w:link w:val="EncabezadoCar"/>
    <w:uiPriority w:val="99"/>
    <w:unhideWhenUsed/>
    <w:rsid w:val="00DF72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222"/>
  </w:style>
  <w:style w:type="paragraph" w:styleId="Piedepgina">
    <w:name w:val="footer"/>
    <w:basedOn w:val="Normal"/>
    <w:link w:val="PiedepginaCar"/>
    <w:uiPriority w:val="99"/>
    <w:unhideWhenUsed/>
    <w:rsid w:val="00DF72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222"/>
  </w:style>
  <w:style w:type="paragraph" w:styleId="Puesto">
    <w:name w:val="Title"/>
    <w:link w:val="PuestoCar"/>
    <w:rsid w:val="009A477E"/>
    <w:pPr>
      <w:pBdr>
        <w:top w:val="nil"/>
        <w:left w:val="nil"/>
        <w:bottom w:val="nil"/>
        <w:right w:val="nil"/>
        <w:between w:val="nil"/>
        <w:bar w:val="nil"/>
      </w:pBdr>
      <w:spacing w:after="0" w:line="240" w:lineRule="auto"/>
      <w:jc w:val="center"/>
    </w:pPr>
    <w:rPr>
      <w:rFonts w:ascii="Arial" w:eastAsia="Arial Unicode MS" w:hAnsi="Arial Unicode MS" w:cs="Arial Unicode MS"/>
      <w:b/>
      <w:bCs/>
      <w:color w:val="000000"/>
      <w:sz w:val="28"/>
      <w:szCs w:val="28"/>
      <w:u w:color="000000"/>
      <w:bdr w:val="nil"/>
      <w:lang w:val="es-ES_tradnl" w:eastAsia="es-CO"/>
    </w:rPr>
  </w:style>
  <w:style w:type="character" w:customStyle="1" w:styleId="PuestoCar">
    <w:name w:val="Puesto Car"/>
    <w:basedOn w:val="Fuentedeprrafopredeter"/>
    <w:link w:val="Puesto"/>
    <w:rsid w:val="009A477E"/>
    <w:rPr>
      <w:rFonts w:ascii="Arial" w:eastAsia="Arial Unicode MS" w:hAnsi="Arial Unicode MS" w:cs="Arial Unicode MS"/>
      <w:b/>
      <w:bCs/>
      <w:color w:val="000000"/>
      <w:sz w:val="28"/>
      <w:szCs w:val="28"/>
      <w:u w:color="000000"/>
      <w:bdr w:val="nil"/>
      <w:lang w:val="es-ES_tradnl" w:eastAsia="es-CO"/>
    </w:rPr>
  </w:style>
  <w:style w:type="paragraph" w:customStyle="1" w:styleId="Cuerpo">
    <w:name w:val="Cuerpo"/>
    <w:rsid w:val="009A477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CO" w:eastAsia="es-CO"/>
    </w:rPr>
  </w:style>
  <w:style w:type="character" w:customStyle="1" w:styleId="Ttulo1Car">
    <w:name w:val="Título 1 Car"/>
    <w:basedOn w:val="Fuentedeprrafopredeter"/>
    <w:link w:val="Ttulo1"/>
    <w:rsid w:val="005842AA"/>
    <w:rPr>
      <w:rFonts w:ascii="Arial" w:eastAsia="Times New Roman" w:hAnsi="Arial" w:cs="Times New Roman"/>
      <w:b/>
      <w:bCs/>
      <w:kern w:val="32"/>
      <w:sz w:val="32"/>
      <w:szCs w:val="32"/>
      <w:lang w:val="es-CO" w:eastAsia="es-ES"/>
    </w:rPr>
  </w:style>
  <w:style w:type="character" w:customStyle="1" w:styleId="Ttulo2Car">
    <w:name w:val="Título 2 Car"/>
    <w:basedOn w:val="Fuentedeprrafopredeter"/>
    <w:link w:val="Ttulo2"/>
    <w:uiPriority w:val="9"/>
    <w:semiHidden/>
    <w:rsid w:val="005842AA"/>
    <w:rPr>
      <w:rFonts w:asciiTheme="majorHAnsi" w:eastAsiaTheme="majorEastAsia" w:hAnsiTheme="majorHAnsi" w:cstheme="majorBidi"/>
      <w:b/>
      <w:bCs/>
      <w:color w:val="5B9BD5" w:themeColor="accent1"/>
      <w:sz w:val="26"/>
      <w:szCs w:val="26"/>
      <w:lang w:val="es-ES_tradnl" w:eastAsia="ja-JP"/>
    </w:rPr>
  </w:style>
  <w:style w:type="character" w:customStyle="1" w:styleId="Ttulo3Car">
    <w:name w:val="Título 3 Car"/>
    <w:basedOn w:val="Fuentedeprrafopredeter"/>
    <w:link w:val="Ttulo3"/>
    <w:uiPriority w:val="9"/>
    <w:rsid w:val="005842AA"/>
    <w:rPr>
      <w:rFonts w:asciiTheme="majorHAnsi" w:eastAsiaTheme="majorEastAsia" w:hAnsiTheme="majorHAnsi" w:cstheme="majorBidi"/>
      <w:b/>
      <w:bCs/>
      <w:color w:val="5B9BD5" w:themeColor="accent1"/>
      <w:sz w:val="24"/>
      <w:szCs w:val="24"/>
      <w:lang w:val="es-ES_tradnl" w:eastAsia="ja-JP"/>
    </w:rPr>
  </w:style>
  <w:style w:type="character" w:customStyle="1" w:styleId="Ttulo4Car">
    <w:name w:val="Título 4 Car"/>
    <w:basedOn w:val="Fuentedeprrafopredeter"/>
    <w:link w:val="Ttulo4"/>
    <w:uiPriority w:val="9"/>
    <w:semiHidden/>
    <w:rsid w:val="005842AA"/>
    <w:rPr>
      <w:rFonts w:asciiTheme="majorHAnsi" w:eastAsiaTheme="majorEastAsia" w:hAnsiTheme="majorHAnsi" w:cstheme="majorBidi"/>
      <w:b/>
      <w:bCs/>
      <w:i/>
      <w:iCs/>
      <w:color w:val="5B9BD5" w:themeColor="accent1"/>
      <w:sz w:val="24"/>
      <w:szCs w:val="24"/>
      <w:lang w:val="es-ES_tradnl" w:eastAsia="ja-JP"/>
    </w:rPr>
  </w:style>
  <w:style w:type="character" w:customStyle="1" w:styleId="Ttulo5Car">
    <w:name w:val="Título 5 Car"/>
    <w:basedOn w:val="Fuentedeprrafopredeter"/>
    <w:link w:val="Ttulo5"/>
    <w:uiPriority w:val="9"/>
    <w:semiHidden/>
    <w:rsid w:val="005842AA"/>
    <w:rPr>
      <w:rFonts w:asciiTheme="majorHAnsi" w:eastAsiaTheme="majorEastAsia" w:hAnsiTheme="majorHAnsi" w:cstheme="majorBidi"/>
      <w:color w:val="1F4D78" w:themeColor="accent1" w:themeShade="7F"/>
      <w:sz w:val="24"/>
      <w:szCs w:val="24"/>
      <w:lang w:val="es-ES_tradnl" w:eastAsia="ja-JP"/>
    </w:rPr>
  </w:style>
  <w:style w:type="character" w:customStyle="1" w:styleId="Ttulo6Car">
    <w:name w:val="Título 6 Car"/>
    <w:basedOn w:val="Fuentedeprrafopredeter"/>
    <w:link w:val="Ttulo6"/>
    <w:uiPriority w:val="9"/>
    <w:semiHidden/>
    <w:rsid w:val="005842AA"/>
    <w:rPr>
      <w:rFonts w:asciiTheme="majorHAnsi" w:eastAsiaTheme="majorEastAsia" w:hAnsiTheme="majorHAnsi" w:cstheme="majorBidi"/>
      <w:i/>
      <w:iCs/>
      <w:color w:val="1F4D78" w:themeColor="accent1" w:themeShade="7F"/>
      <w:sz w:val="24"/>
      <w:szCs w:val="24"/>
      <w:lang w:val="es-ES_tradnl" w:eastAsia="ja-JP"/>
    </w:rPr>
  </w:style>
  <w:style w:type="character" w:customStyle="1" w:styleId="Ttulo7Car">
    <w:name w:val="Título 7 Car"/>
    <w:basedOn w:val="Fuentedeprrafopredeter"/>
    <w:link w:val="Ttulo7"/>
    <w:uiPriority w:val="9"/>
    <w:semiHidden/>
    <w:rsid w:val="005842AA"/>
    <w:rPr>
      <w:rFonts w:asciiTheme="majorHAnsi" w:eastAsiaTheme="majorEastAsia" w:hAnsiTheme="majorHAnsi" w:cstheme="majorBidi"/>
      <w:i/>
      <w:iCs/>
      <w:color w:val="404040" w:themeColor="text1" w:themeTint="BF"/>
      <w:sz w:val="24"/>
      <w:szCs w:val="24"/>
      <w:lang w:val="es-ES_tradnl" w:eastAsia="ja-JP"/>
    </w:rPr>
  </w:style>
  <w:style w:type="character" w:customStyle="1" w:styleId="Ttulo8Car">
    <w:name w:val="Título 8 Car"/>
    <w:basedOn w:val="Fuentedeprrafopredeter"/>
    <w:link w:val="Ttulo8"/>
    <w:uiPriority w:val="9"/>
    <w:semiHidden/>
    <w:rsid w:val="005842AA"/>
    <w:rPr>
      <w:rFonts w:asciiTheme="majorHAnsi" w:eastAsiaTheme="majorEastAsia" w:hAnsiTheme="majorHAnsi" w:cstheme="majorBidi"/>
      <w:color w:val="404040" w:themeColor="text1" w:themeTint="BF"/>
      <w:sz w:val="20"/>
      <w:szCs w:val="20"/>
      <w:lang w:val="es-ES_tradnl" w:eastAsia="ja-JP"/>
    </w:rPr>
  </w:style>
  <w:style w:type="character" w:customStyle="1" w:styleId="Ttulo9Car">
    <w:name w:val="Título 9 Car"/>
    <w:basedOn w:val="Fuentedeprrafopredeter"/>
    <w:link w:val="Ttulo9"/>
    <w:uiPriority w:val="9"/>
    <w:semiHidden/>
    <w:rsid w:val="005842AA"/>
    <w:rPr>
      <w:rFonts w:asciiTheme="majorHAnsi" w:eastAsiaTheme="majorEastAsia" w:hAnsiTheme="majorHAnsi" w:cstheme="majorBidi"/>
      <w:i/>
      <w:iCs/>
      <w:color w:val="404040" w:themeColor="text1" w:themeTint="BF"/>
      <w:sz w:val="20"/>
      <w:szCs w:val="20"/>
      <w:lang w:val="es-ES_tradnl" w:eastAsia="ja-JP"/>
    </w:rPr>
  </w:style>
  <w:style w:type="paragraph" w:styleId="Prrafodelista">
    <w:name w:val="List Paragraph"/>
    <w:basedOn w:val="Normal"/>
    <w:uiPriority w:val="34"/>
    <w:qFormat/>
    <w:rsid w:val="005842AA"/>
    <w:pPr>
      <w:spacing w:after="200" w:line="240" w:lineRule="auto"/>
      <w:ind w:left="720"/>
      <w:contextualSpacing/>
    </w:pPr>
    <w:rPr>
      <w:rFonts w:eastAsiaTheme="minorEastAsia"/>
      <w:sz w:val="24"/>
      <w:szCs w:val="24"/>
      <w:lang w:val="es-ES_tradnl" w:eastAsia="ja-JP"/>
    </w:rPr>
  </w:style>
  <w:style w:type="paragraph" w:styleId="NormalWeb">
    <w:name w:val="Normal (Web)"/>
    <w:basedOn w:val="Normal"/>
    <w:uiPriority w:val="99"/>
    <w:semiHidden/>
    <w:unhideWhenUsed/>
    <w:rsid w:val="00C008D0"/>
    <w:pPr>
      <w:spacing w:after="0" w:line="240" w:lineRule="auto"/>
    </w:pPr>
    <w:rPr>
      <w:rFonts w:ascii="Times New Roman" w:hAnsi="Times New Roman" w:cs="Times New Roman"/>
      <w:sz w:val="24"/>
      <w:szCs w:val="24"/>
      <w:lang w:val="es-CO" w:eastAsia="es-CO"/>
    </w:rPr>
  </w:style>
  <w:style w:type="character" w:customStyle="1" w:styleId="destacar">
    <w:name w:val="destacar"/>
    <w:basedOn w:val="Fuentedeprrafopredeter"/>
    <w:rsid w:val="00C0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5762">
      <w:bodyDiv w:val="1"/>
      <w:marLeft w:val="0"/>
      <w:marRight w:val="0"/>
      <w:marTop w:val="0"/>
      <w:marBottom w:val="0"/>
      <w:divBdr>
        <w:top w:val="none" w:sz="0" w:space="0" w:color="auto"/>
        <w:left w:val="none" w:sz="0" w:space="0" w:color="auto"/>
        <w:bottom w:val="none" w:sz="0" w:space="0" w:color="auto"/>
        <w:right w:val="none" w:sz="0" w:space="0" w:color="auto"/>
      </w:divBdr>
    </w:div>
    <w:div w:id="17217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marin1@eafit.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550A229876754591B3C5485C26EA42" ma:contentTypeVersion="1" ma:contentTypeDescription="Crear nuevo documento." ma:contentTypeScope="" ma:versionID="69429713c177885015a1e5030cd8738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206AB-37DB-4054-AA4D-A12EDEC7E09E}"/>
</file>

<file path=customXml/itemProps2.xml><?xml version="1.0" encoding="utf-8"?>
<ds:datastoreItem xmlns:ds="http://schemas.openxmlformats.org/officeDocument/2006/customXml" ds:itemID="{FD64C276-3DCF-4319-971A-0E5E75993389}"/>
</file>

<file path=customXml/itemProps3.xml><?xml version="1.0" encoding="utf-8"?>
<ds:datastoreItem xmlns:ds="http://schemas.openxmlformats.org/officeDocument/2006/customXml" ds:itemID="{5B8BDC51-4F74-431B-A1FA-0D3FDBAAC838}"/>
</file>

<file path=docProps/app.xml><?xml version="1.0" encoding="utf-8"?>
<Properties xmlns="http://schemas.openxmlformats.org/officeDocument/2006/extended-properties" xmlns:vt="http://schemas.openxmlformats.org/officeDocument/2006/docPropsVTypes">
  <Template>Normal</Template>
  <TotalTime>29</TotalTime>
  <Pages>4</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Practicante Escuela de Verano 1</dc:creator>
  <cp:keywords/>
  <dc:description/>
  <cp:lastModifiedBy>Luis Alejandro Cardenas Franco</cp:lastModifiedBy>
  <cp:revision>8</cp:revision>
  <dcterms:created xsi:type="dcterms:W3CDTF">2016-05-05T19:49:00Z</dcterms:created>
  <dcterms:modified xsi:type="dcterms:W3CDTF">2016-06-03T15:32:00Z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0x0101004A550A229876754591B3C5485C26EA42</vt:lpwstr>
  </property>
</Properties>
</file>