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17" w:rsidRDefault="00577427" w:rsidP="00884A17">
      <w:pPr>
        <w:rPr>
          <w:b/>
          <w:sz w:val="48"/>
          <w:szCs w:val="48"/>
        </w:rPr>
      </w:pPr>
      <w:r w:rsidRPr="00884A17">
        <w:rPr>
          <w:b/>
          <w:sz w:val="48"/>
          <w:szCs w:val="48"/>
        </w:rPr>
        <w:t>Pre</w:t>
      </w:r>
      <w:bookmarkStart w:id="0" w:name="_GoBack"/>
      <w:bookmarkEnd w:id="0"/>
      <w:r w:rsidRPr="00884A17">
        <w:rPr>
          <w:b/>
          <w:sz w:val="48"/>
          <w:szCs w:val="48"/>
        </w:rPr>
        <w:t>sentaciones exitosas</w:t>
      </w:r>
    </w:p>
    <w:p w:rsidR="00884A17" w:rsidRDefault="00884A17" w:rsidP="00884A17">
      <w:pPr>
        <w:rPr>
          <w:b/>
          <w:sz w:val="48"/>
          <w:szCs w:val="48"/>
        </w:rPr>
      </w:pPr>
    </w:p>
    <w:p w:rsidR="00577427" w:rsidRPr="00884A17" w:rsidRDefault="00577427" w:rsidP="00884A17">
      <w:pPr>
        <w:rPr>
          <w:b/>
          <w:sz w:val="48"/>
          <w:szCs w:val="48"/>
        </w:rPr>
      </w:pPr>
      <w:r w:rsidRPr="00884A17">
        <w:rPr>
          <w:b/>
        </w:rPr>
        <w:t xml:space="preserve">Descripción: </w:t>
      </w:r>
    </w:p>
    <w:p w:rsidR="00577427" w:rsidRPr="00884A17" w:rsidRDefault="00577427" w:rsidP="00884A17">
      <w:r w:rsidRPr="00884A17">
        <w:t>Usualmente debemos realizar presentaciones ya sea en el trabajo, la universidad, en nuestra vida social, entre otros. Por lo regular estas presentaciones no son tan precisas como quisiéramos que fueran, no son didácticas ni tienen una estructura clara, haciendo difícil transmitir las ideas que queremos presentar.</w:t>
      </w:r>
    </w:p>
    <w:p w:rsidR="00577427" w:rsidRPr="00884A17" w:rsidRDefault="00577427" w:rsidP="00884A17">
      <w:r w:rsidRPr="00884A17">
        <w:t>En ocasiones también sucede que tenemos excelente discurso, pero el material que lo acompaña visualmente no es el adecuado, y en vez de ayudar en la presentación, puede convertirse en un distractor.</w:t>
      </w:r>
      <w:r w:rsidRPr="00884A17">
        <w:br/>
        <w:t>Es por este motivo que la Universidad EAFIT desarrolló el programa online “Presentaciones Exitosas”.</w:t>
      </w:r>
    </w:p>
    <w:p w:rsidR="00BE5033" w:rsidRPr="00884A17" w:rsidRDefault="00884A17" w:rsidP="00577427">
      <w:pPr>
        <w:rPr>
          <w:b/>
          <w:color w:val="000000" w:themeColor="text1"/>
          <w:sz w:val="24"/>
          <w:szCs w:val="24"/>
        </w:rPr>
      </w:pPr>
    </w:p>
    <w:p w:rsidR="00577427" w:rsidRPr="00884A17" w:rsidRDefault="00577427" w:rsidP="00577427">
      <w:pPr>
        <w:rPr>
          <w:b/>
          <w:color w:val="000000" w:themeColor="text1"/>
          <w:sz w:val="28"/>
          <w:szCs w:val="28"/>
        </w:rPr>
      </w:pPr>
      <w:r w:rsidRPr="00884A17">
        <w:rPr>
          <w:b/>
          <w:color w:val="000000" w:themeColor="text1"/>
          <w:sz w:val="28"/>
          <w:szCs w:val="28"/>
        </w:rPr>
        <w:t xml:space="preserve">Características del curso: </w:t>
      </w:r>
    </w:p>
    <w:p w:rsidR="00577427" w:rsidRPr="00884A17" w:rsidRDefault="00577427" w:rsidP="00577427">
      <w:pPr>
        <w:numPr>
          <w:ilvl w:val="0"/>
          <w:numId w:val="1"/>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7 horas de estudio</w:t>
      </w:r>
    </w:p>
    <w:p w:rsidR="00577427" w:rsidRPr="00884A17" w:rsidRDefault="00577427" w:rsidP="00577427">
      <w:pPr>
        <w:numPr>
          <w:ilvl w:val="0"/>
          <w:numId w:val="1"/>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1 mes de licencia 24/7</w:t>
      </w:r>
    </w:p>
    <w:p w:rsidR="00577427" w:rsidRPr="00884A17" w:rsidRDefault="00577427" w:rsidP="00577427">
      <w:pPr>
        <w:numPr>
          <w:ilvl w:val="0"/>
          <w:numId w:val="1"/>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Certificado final de la Universidad EAFIT</w:t>
      </w:r>
    </w:p>
    <w:p w:rsidR="00577427" w:rsidRPr="00884A17" w:rsidRDefault="00577427" w:rsidP="00577427">
      <w:pPr>
        <w:numPr>
          <w:ilvl w:val="0"/>
          <w:numId w:val="1"/>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9 Videos explicativos</w:t>
      </w:r>
    </w:p>
    <w:p w:rsidR="00577427" w:rsidRPr="00884A17" w:rsidRDefault="00577427" w:rsidP="00577427">
      <w:pPr>
        <w:numPr>
          <w:ilvl w:val="0"/>
          <w:numId w:val="1"/>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Ejemplos aplicados</w:t>
      </w:r>
    </w:p>
    <w:p w:rsidR="00577427" w:rsidRPr="00884A17" w:rsidRDefault="00577427" w:rsidP="00577427">
      <w:pPr>
        <w:numPr>
          <w:ilvl w:val="0"/>
          <w:numId w:val="1"/>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 xml:space="preserve">Actividades </w:t>
      </w:r>
      <w:proofErr w:type="spellStart"/>
      <w:r w:rsidRPr="00884A17">
        <w:rPr>
          <w:rFonts w:eastAsia="Times New Roman" w:cs="Times New Roman"/>
          <w:color w:val="000000" w:themeColor="text1"/>
          <w:sz w:val="23"/>
          <w:szCs w:val="23"/>
          <w:lang w:eastAsia="es-CO"/>
        </w:rPr>
        <w:t>multimediales</w:t>
      </w:r>
      <w:proofErr w:type="spellEnd"/>
    </w:p>
    <w:p w:rsidR="00577427" w:rsidRPr="00884A17" w:rsidRDefault="00577427" w:rsidP="00577427">
      <w:pPr>
        <w:numPr>
          <w:ilvl w:val="0"/>
          <w:numId w:val="1"/>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Formatos descargables</w:t>
      </w:r>
    </w:p>
    <w:p w:rsidR="00577427" w:rsidRPr="00884A17" w:rsidRDefault="00577427" w:rsidP="00577427">
      <w:pPr>
        <w:numPr>
          <w:ilvl w:val="0"/>
          <w:numId w:val="1"/>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Diapositivas descargables</w:t>
      </w:r>
    </w:p>
    <w:p w:rsidR="00577427" w:rsidRPr="00884A17" w:rsidRDefault="00577427" w:rsidP="00577427">
      <w:pPr>
        <w:rPr>
          <w:b/>
          <w:color w:val="000000" w:themeColor="text1"/>
          <w:sz w:val="28"/>
          <w:szCs w:val="28"/>
        </w:rPr>
      </w:pPr>
    </w:p>
    <w:p w:rsidR="00577427" w:rsidRPr="00884A17" w:rsidRDefault="00577427" w:rsidP="00577427">
      <w:pPr>
        <w:rPr>
          <w:b/>
          <w:color w:val="000000" w:themeColor="text1"/>
          <w:sz w:val="28"/>
          <w:szCs w:val="28"/>
        </w:rPr>
      </w:pPr>
      <w:r w:rsidRPr="00884A17">
        <w:rPr>
          <w:b/>
          <w:color w:val="000000" w:themeColor="text1"/>
          <w:sz w:val="28"/>
          <w:szCs w:val="28"/>
        </w:rPr>
        <w:t xml:space="preserve">Contenidos: </w:t>
      </w:r>
    </w:p>
    <w:p w:rsidR="00577427" w:rsidRPr="00884A17" w:rsidRDefault="00577427" w:rsidP="00577427">
      <w:pPr>
        <w:shd w:val="clear" w:color="auto" w:fill="FFFFFF"/>
        <w:spacing w:after="0" w:line="300" w:lineRule="atLeast"/>
        <w:textAlignment w:val="baseline"/>
        <w:rPr>
          <w:rFonts w:eastAsia="Times New Roman" w:cs="Times New Roman"/>
          <w:color w:val="000000" w:themeColor="text1"/>
          <w:sz w:val="23"/>
          <w:szCs w:val="23"/>
          <w:lang w:eastAsia="es-CO"/>
        </w:rPr>
      </w:pPr>
      <w:r w:rsidRPr="00884A17">
        <w:rPr>
          <w:rFonts w:eastAsia="Times New Roman" w:cs="Times New Roman"/>
          <w:b/>
          <w:bCs/>
          <w:color w:val="000000" w:themeColor="text1"/>
          <w:sz w:val="23"/>
          <w:szCs w:val="23"/>
          <w:bdr w:val="none" w:sz="0" w:space="0" w:color="auto" w:frame="1"/>
          <w:lang w:eastAsia="es-CO"/>
        </w:rPr>
        <w:t>Módulo de presentaciones efectivas</w:t>
      </w:r>
    </w:p>
    <w:p w:rsidR="00577427" w:rsidRPr="00884A17" w:rsidRDefault="00577427" w:rsidP="00577427">
      <w:pPr>
        <w:numPr>
          <w:ilvl w:val="0"/>
          <w:numId w:val="2"/>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Cómo se debe comenzar una presentación.</w:t>
      </w:r>
    </w:p>
    <w:p w:rsidR="00577427" w:rsidRPr="00884A17" w:rsidRDefault="00577427" w:rsidP="00577427">
      <w:pPr>
        <w:numPr>
          <w:ilvl w:val="0"/>
          <w:numId w:val="2"/>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Cuál es la idea que queremos comunicar.</w:t>
      </w:r>
    </w:p>
    <w:p w:rsidR="00577427" w:rsidRPr="00884A17" w:rsidRDefault="00577427" w:rsidP="00577427">
      <w:pPr>
        <w:numPr>
          <w:ilvl w:val="0"/>
          <w:numId w:val="2"/>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Modelo de toma de decisiones de las personas.</w:t>
      </w:r>
    </w:p>
    <w:p w:rsidR="00577427" w:rsidRPr="00884A17" w:rsidRDefault="00577427" w:rsidP="00577427">
      <w:pPr>
        <w:numPr>
          <w:ilvl w:val="0"/>
          <w:numId w:val="2"/>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Cómo conectar con la audiencia.</w:t>
      </w:r>
    </w:p>
    <w:p w:rsidR="00577427" w:rsidRPr="00884A17" w:rsidRDefault="00577427" w:rsidP="00577427">
      <w:pPr>
        <w:shd w:val="clear" w:color="auto" w:fill="FFFFFF"/>
        <w:spacing w:after="0" w:line="300" w:lineRule="atLeast"/>
        <w:textAlignment w:val="baseline"/>
        <w:rPr>
          <w:rFonts w:eastAsia="Times New Roman" w:cs="Times New Roman"/>
          <w:color w:val="000000" w:themeColor="text1"/>
          <w:sz w:val="23"/>
          <w:szCs w:val="23"/>
          <w:lang w:eastAsia="es-CO"/>
        </w:rPr>
      </w:pPr>
      <w:r w:rsidRPr="00884A17">
        <w:rPr>
          <w:rFonts w:eastAsia="Times New Roman" w:cs="Times New Roman"/>
          <w:b/>
          <w:bCs/>
          <w:color w:val="000000" w:themeColor="text1"/>
          <w:sz w:val="23"/>
          <w:szCs w:val="23"/>
          <w:bdr w:val="none" w:sz="0" w:space="0" w:color="auto" w:frame="1"/>
          <w:lang w:eastAsia="es-CO"/>
        </w:rPr>
        <w:t>Módulo de diseño</w:t>
      </w:r>
    </w:p>
    <w:p w:rsidR="00577427" w:rsidRPr="00884A17" w:rsidRDefault="00577427" w:rsidP="00577427">
      <w:pPr>
        <w:numPr>
          <w:ilvl w:val="0"/>
          <w:numId w:val="3"/>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Representando las ideas gráficamente.</w:t>
      </w:r>
    </w:p>
    <w:p w:rsidR="00577427" w:rsidRPr="00884A17" w:rsidRDefault="00577427" w:rsidP="00577427">
      <w:pPr>
        <w:numPr>
          <w:ilvl w:val="0"/>
          <w:numId w:val="3"/>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Conceptos de diseño.</w:t>
      </w:r>
    </w:p>
    <w:p w:rsidR="00577427" w:rsidRPr="00884A17" w:rsidRDefault="00577427" w:rsidP="00577427">
      <w:pPr>
        <w:numPr>
          <w:ilvl w:val="0"/>
          <w:numId w:val="3"/>
        </w:numPr>
        <w:shd w:val="clear" w:color="auto" w:fill="FFFFFF"/>
        <w:spacing w:after="0" w:line="315" w:lineRule="atLeast"/>
        <w:ind w:left="375"/>
        <w:textAlignment w:val="baseline"/>
        <w:rPr>
          <w:rFonts w:eastAsia="Times New Roman" w:cs="Times New Roman"/>
          <w:color w:val="000000" w:themeColor="text1"/>
          <w:sz w:val="23"/>
          <w:szCs w:val="23"/>
          <w:lang w:eastAsia="es-CO"/>
        </w:rPr>
      </w:pPr>
      <w:r w:rsidRPr="00884A17">
        <w:rPr>
          <w:rFonts w:eastAsia="Times New Roman" w:cs="Times New Roman"/>
          <w:color w:val="000000" w:themeColor="text1"/>
          <w:sz w:val="23"/>
          <w:szCs w:val="23"/>
          <w:lang w:eastAsia="es-CO"/>
        </w:rPr>
        <w:t>Colores, fondos, tipos de letra, imágenes, distribución, diagramas, datos, animaciones, entre otros.</w:t>
      </w:r>
    </w:p>
    <w:p w:rsidR="00577427" w:rsidRPr="00884A17" w:rsidRDefault="00577427" w:rsidP="00577427">
      <w:pPr>
        <w:shd w:val="clear" w:color="auto" w:fill="FFFFFF"/>
        <w:spacing w:after="0" w:line="300" w:lineRule="atLeast"/>
        <w:textAlignment w:val="baseline"/>
        <w:rPr>
          <w:rFonts w:eastAsia="Times New Roman" w:cs="Times New Roman"/>
          <w:color w:val="000000" w:themeColor="text1"/>
          <w:sz w:val="23"/>
          <w:szCs w:val="23"/>
          <w:lang w:eastAsia="es-CO"/>
        </w:rPr>
      </w:pPr>
      <w:r w:rsidRPr="00884A17">
        <w:rPr>
          <w:rFonts w:eastAsia="Times New Roman" w:cs="Times New Roman"/>
          <w:b/>
          <w:bCs/>
          <w:color w:val="000000" w:themeColor="text1"/>
          <w:sz w:val="23"/>
          <w:szCs w:val="23"/>
          <w:bdr w:val="none" w:sz="0" w:space="0" w:color="auto" w:frame="1"/>
          <w:lang w:eastAsia="es-CO"/>
        </w:rPr>
        <w:t>Módulo final</w:t>
      </w:r>
    </w:p>
    <w:p w:rsidR="00577427" w:rsidRPr="00884A17" w:rsidRDefault="00577427" w:rsidP="00577427">
      <w:pPr>
        <w:numPr>
          <w:ilvl w:val="0"/>
          <w:numId w:val="4"/>
        </w:numPr>
        <w:shd w:val="clear" w:color="auto" w:fill="FFFFFF"/>
        <w:spacing w:after="0" w:line="315" w:lineRule="atLeast"/>
        <w:ind w:left="375"/>
        <w:textAlignment w:val="baseline"/>
        <w:rPr>
          <w:rFonts w:eastAsia="Times New Roman" w:cs="Times New Roman"/>
          <w:color w:val="000000" w:themeColor="text1"/>
          <w:sz w:val="23"/>
          <w:szCs w:val="23"/>
          <w:lang w:eastAsia="es-CO"/>
        </w:rPr>
      </w:pPr>
      <w:proofErr w:type="spellStart"/>
      <w:r w:rsidRPr="00884A17">
        <w:rPr>
          <w:rFonts w:eastAsia="Times New Roman" w:cs="Times New Roman"/>
          <w:color w:val="000000" w:themeColor="text1"/>
          <w:sz w:val="23"/>
          <w:szCs w:val="23"/>
          <w:lang w:eastAsia="es-CO"/>
        </w:rPr>
        <w:lastRenderedPageBreak/>
        <w:t>Tips</w:t>
      </w:r>
      <w:proofErr w:type="spellEnd"/>
      <w:r w:rsidRPr="00884A17">
        <w:rPr>
          <w:rFonts w:eastAsia="Times New Roman" w:cs="Times New Roman"/>
          <w:color w:val="000000" w:themeColor="text1"/>
          <w:sz w:val="23"/>
          <w:szCs w:val="23"/>
          <w:lang w:eastAsia="es-CO"/>
        </w:rPr>
        <w:t xml:space="preserve"> y recomendaciones.</w:t>
      </w:r>
    </w:p>
    <w:p w:rsidR="00577427" w:rsidRPr="00884A17" w:rsidRDefault="00577427" w:rsidP="00577427">
      <w:pPr>
        <w:rPr>
          <w:color w:val="000000" w:themeColor="text1"/>
        </w:rPr>
      </w:pPr>
    </w:p>
    <w:p w:rsidR="00577427" w:rsidRPr="00884A17" w:rsidRDefault="00577427" w:rsidP="00577427">
      <w:pPr>
        <w:rPr>
          <w:b/>
          <w:color w:val="000000" w:themeColor="text1"/>
          <w:sz w:val="28"/>
          <w:szCs w:val="28"/>
        </w:rPr>
      </w:pPr>
      <w:r w:rsidRPr="00884A17">
        <w:rPr>
          <w:b/>
          <w:color w:val="000000" w:themeColor="text1"/>
          <w:sz w:val="28"/>
          <w:szCs w:val="28"/>
        </w:rPr>
        <w:t xml:space="preserve">Objetivos: </w:t>
      </w:r>
    </w:p>
    <w:p w:rsidR="00577427" w:rsidRPr="00884A17" w:rsidRDefault="00577427" w:rsidP="00577427">
      <w:pPr>
        <w:rPr>
          <w:color w:val="000000" w:themeColor="text1"/>
        </w:rPr>
      </w:pPr>
      <w:r w:rsidRPr="00884A17">
        <w:rPr>
          <w:color w:val="000000" w:themeColor="text1"/>
          <w:sz w:val="23"/>
          <w:szCs w:val="23"/>
          <w:shd w:val="clear" w:color="auto" w:fill="FFFFFF"/>
        </w:rPr>
        <w:t>Brindar conceptos de estructura y diseño para construir presentaciones exitosas que pueden ser presentadas a un público profesional, académico o social.</w:t>
      </w:r>
    </w:p>
    <w:sectPr w:rsidR="00577427" w:rsidRPr="00884A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77013"/>
    <w:multiLevelType w:val="multilevel"/>
    <w:tmpl w:val="B2CE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056BF1"/>
    <w:multiLevelType w:val="multilevel"/>
    <w:tmpl w:val="96AA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736385"/>
    <w:multiLevelType w:val="multilevel"/>
    <w:tmpl w:val="7468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6C1182"/>
    <w:multiLevelType w:val="multilevel"/>
    <w:tmpl w:val="9B9C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27"/>
    <w:rsid w:val="0001624D"/>
    <w:rsid w:val="000F65E2"/>
    <w:rsid w:val="004125CC"/>
    <w:rsid w:val="00577427"/>
    <w:rsid w:val="00884A17"/>
    <w:rsid w:val="00D53A57"/>
    <w:rsid w:val="00DD57E9"/>
    <w:rsid w:val="00E01721"/>
    <w:rsid w:val="00E214F9"/>
    <w:rsid w:val="00E4444C"/>
    <w:rsid w:val="00EE40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BE685-C2B1-4981-B610-40EE360F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7742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742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57742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77427"/>
  </w:style>
  <w:style w:type="character" w:styleId="Textoennegrita">
    <w:name w:val="Strong"/>
    <w:basedOn w:val="Fuentedeprrafopredeter"/>
    <w:uiPriority w:val="22"/>
    <w:qFormat/>
    <w:rsid w:val="00577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2027">
      <w:bodyDiv w:val="1"/>
      <w:marLeft w:val="0"/>
      <w:marRight w:val="0"/>
      <w:marTop w:val="0"/>
      <w:marBottom w:val="0"/>
      <w:divBdr>
        <w:top w:val="none" w:sz="0" w:space="0" w:color="auto"/>
        <w:left w:val="none" w:sz="0" w:space="0" w:color="auto"/>
        <w:bottom w:val="none" w:sz="0" w:space="0" w:color="auto"/>
        <w:right w:val="none" w:sz="0" w:space="0" w:color="auto"/>
      </w:divBdr>
    </w:div>
    <w:div w:id="909580919">
      <w:bodyDiv w:val="1"/>
      <w:marLeft w:val="0"/>
      <w:marRight w:val="0"/>
      <w:marTop w:val="0"/>
      <w:marBottom w:val="0"/>
      <w:divBdr>
        <w:top w:val="none" w:sz="0" w:space="0" w:color="auto"/>
        <w:left w:val="none" w:sz="0" w:space="0" w:color="auto"/>
        <w:bottom w:val="none" w:sz="0" w:space="0" w:color="auto"/>
        <w:right w:val="none" w:sz="0" w:space="0" w:color="auto"/>
      </w:divBdr>
    </w:div>
    <w:div w:id="1425954004">
      <w:bodyDiv w:val="1"/>
      <w:marLeft w:val="0"/>
      <w:marRight w:val="0"/>
      <w:marTop w:val="0"/>
      <w:marBottom w:val="0"/>
      <w:divBdr>
        <w:top w:val="none" w:sz="0" w:space="0" w:color="auto"/>
        <w:left w:val="none" w:sz="0" w:space="0" w:color="auto"/>
        <w:bottom w:val="none" w:sz="0" w:space="0" w:color="auto"/>
        <w:right w:val="none" w:sz="0" w:space="0" w:color="auto"/>
      </w:divBdr>
    </w:div>
    <w:div w:id="2108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550A229876754591B3C5485C26EA42" ma:contentTypeVersion="1" ma:contentTypeDescription="Crear nuevo documento." ma:contentTypeScope="" ma:versionID="69429713c177885015a1e5030cd8738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42762-59DC-4807-A6A2-482E7F038DB6}"/>
</file>

<file path=customXml/itemProps2.xml><?xml version="1.0" encoding="utf-8"?>
<ds:datastoreItem xmlns:ds="http://schemas.openxmlformats.org/officeDocument/2006/customXml" ds:itemID="{292537DD-4AB0-4BED-A28E-D8EE352CA788}"/>
</file>

<file path=customXml/itemProps3.xml><?xml version="1.0" encoding="utf-8"?>
<ds:datastoreItem xmlns:ds="http://schemas.openxmlformats.org/officeDocument/2006/customXml" ds:itemID="{A24030C6-8B98-4813-96A8-43AA75D88BE9}"/>
</file>

<file path=docProps/app.xml><?xml version="1.0" encoding="utf-8"?>
<Properties xmlns="http://schemas.openxmlformats.org/officeDocument/2006/extended-properties" xmlns:vt="http://schemas.openxmlformats.org/officeDocument/2006/docPropsVTypes">
  <Template>Normal</Template>
  <TotalTime>4</TotalTime>
  <Pages>2</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Lopez Otalvaro</dc:creator>
  <cp:keywords/>
  <dc:description/>
  <cp:lastModifiedBy>Luis Alejandro Cardenas Franco</cp:lastModifiedBy>
  <cp:revision>2</cp:revision>
  <dcterms:created xsi:type="dcterms:W3CDTF">2016-06-02T16:20:00Z</dcterms:created>
  <dcterms:modified xsi:type="dcterms:W3CDTF">2016-06-03T15:39:00Z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0x0101004A550A229876754591B3C5485C26EA42</vt:lpwstr>
  </property>
</Properties>
</file>